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D278" w14:textId="77777777" w:rsidR="00B207B3" w:rsidRDefault="0058119C">
      <w:pPr>
        <w:spacing w:after="40"/>
        <w:jc w:val="center"/>
      </w:pPr>
      <w:r>
        <w:rPr>
          <w:color w:val="666666"/>
          <w:sz w:val="20"/>
          <w:szCs w:val="20"/>
        </w:rPr>
        <w:t>地域で暮らす人への看護　講義資料</w:t>
      </w:r>
    </w:p>
    <w:p w14:paraId="336E2C8C" w14:textId="77777777" w:rsidR="00B207B3" w:rsidRDefault="0058119C">
      <w:pPr>
        <w:spacing w:after="60"/>
        <w:jc w:val="center"/>
      </w:pPr>
      <w:r>
        <w:rPr>
          <w:b/>
          <w:bCs/>
          <w:sz w:val="34"/>
          <w:szCs w:val="34"/>
        </w:rPr>
        <w:t>第</w:t>
      </w:r>
      <w:r>
        <w:rPr>
          <w:b/>
          <w:bCs/>
          <w:sz w:val="34"/>
          <w:szCs w:val="34"/>
        </w:rPr>
        <w:t>15</w:t>
      </w:r>
      <w:r>
        <w:rPr>
          <w:b/>
          <w:bCs/>
          <w:sz w:val="34"/>
          <w:szCs w:val="34"/>
        </w:rPr>
        <w:t>回　地域で暮らす人への看護を考える</w:t>
      </w:r>
    </w:p>
    <w:p w14:paraId="24AFC05E" w14:textId="77777777" w:rsidR="00B207B3" w:rsidRDefault="0058119C">
      <w:pPr>
        <w:pBdr>
          <w:bottom w:val="single" w:sz="12" w:space="8" w:color="C0392B"/>
        </w:pBdr>
        <w:spacing w:after="200"/>
        <w:jc w:val="center"/>
      </w:pPr>
      <w:r>
        <w:rPr>
          <w:color w:val="444444"/>
        </w:rPr>
        <w:t xml:space="preserve">― </w:t>
      </w:r>
      <w:r>
        <w:rPr>
          <w:color w:val="444444"/>
        </w:rPr>
        <w:t>複合的な健康・生活課題をもつ事例への支援</w:t>
      </w:r>
      <w:r>
        <w:rPr>
          <w:color w:val="444444"/>
        </w:rPr>
        <w:t xml:space="preserve"> ―</w:t>
      </w:r>
    </w:p>
    <w:p w14:paraId="057390E5" w14:textId="77777777" w:rsidR="00B207B3" w:rsidRDefault="0058119C">
      <w:pPr>
        <w:pBdr>
          <w:bottom w:val="single" w:sz="8" w:space="4" w:color="1A1A1A"/>
        </w:pBdr>
        <w:spacing w:before="320" w:after="160"/>
      </w:pPr>
      <w:r>
        <w:rPr>
          <w:b/>
          <w:bCs/>
          <w:color w:val="1A1A1A"/>
          <w:sz w:val="27"/>
          <w:szCs w:val="27"/>
        </w:rPr>
        <w:t>到達目標</w:t>
      </w:r>
    </w:p>
    <w:p w14:paraId="3D8A6441" w14:textId="77777777" w:rsidR="00B207B3" w:rsidRPr="002553E3" w:rsidRDefault="0058119C" w:rsidP="002553E3">
      <w:pPr>
        <w:pStyle w:val="a4"/>
        <w:numPr>
          <w:ilvl w:val="0"/>
          <w:numId w:val="4"/>
        </w:numPr>
      </w:pPr>
      <w:r w:rsidRPr="002553E3">
        <w:t>複数の課題が重なる事例の特徴</w:t>
      </w:r>
      <w:r w:rsidRPr="002553E3">
        <w:t>(</w:t>
      </w:r>
      <w:r w:rsidRPr="002553E3">
        <w:t>課題の連鎖・孤立</w:t>
      </w:r>
      <w:r w:rsidRPr="002553E3">
        <w:t>)</w:t>
      </w:r>
      <w:r w:rsidRPr="002553E3">
        <w:t>を説明できる。</w:t>
      </w:r>
    </w:p>
    <w:p w14:paraId="0134DAE6" w14:textId="77777777" w:rsidR="00B207B3" w:rsidRPr="002553E3" w:rsidRDefault="0058119C" w:rsidP="002553E3">
      <w:pPr>
        <w:pStyle w:val="a4"/>
        <w:numPr>
          <w:ilvl w:val="0"/>
          <w:numId w:val="4"/>
        </w:numPr>
      </w:pPr>
      <w:r w:rsidRPr="002553E3">
        <w:t>本人・家族・生活環境・社会資源・地域の</w:t>
      </w:r>
      <w:r w:rsidRPr="002553E3">
        <w:t>5</w:t>
      </w:r>
      <w:r w:rsidRPr="002553E3">
        <w:t>つの視点でアセスメントできる。</w:t>
      </w:r>
    </w:p>
    <w:p w14:paraId="63BE4F64" w14:textId="77777777" w:rsidR="00B207B3" w:rsidRPr="002553E3" w:rsidRDefault="0058119C" w:rsidP="002553E3">
      <w:pPr>
        <w:pStyle w:val="a4"/>
        <w:numPr>
          <w:ilvl w:val="0"/>
          <w:numId w:val="4"/>
        </w:numPr>
      </w:pPr>
      <w:r w:rsidRPr="002553E3">
        <w:t>課題の優先順位の考え方と、支援目標の立て方を説明できる。</w:t>
      </w:r>
    </w:p>
    <w:p w14:paraId="16F8A51F" w14:textId="77777777" w:rsidR="00B207B3" w:rsidRPr="002553E3" w:rsidRDefault="0058119C" w:rsidP="002553E3">
      <w:pPr>
        <w:pStyle w:val="a4"/>
        <w:numPr>
          <w:ilvl w:val="0"/>
          <w:numId w:val="4"/>
        </w:numPr>
      </w:pPr>
      <w:r w:rsidRPr="002553E3">
        <w:t>困りごとに応じて、連携する機関・職種を挙げることができる。</w:t>
      </w:r>
    </w:p>
    <w:p w14:paraId="5BE34384" w14:textId="77777777" w:rsidR="00B207B3" w:rsidRPr="002553E3" w:rsidRDefault="0058119C" w:rsidP="002553E3">
      <w:pPr>
        <w:pStyle w:val="a4"/>
        <w:numPr>
          <w:ilvl w:val="0"/>
          <w:numId w:val="4"/>
        </w:numPr>
      </w:pPr>
      <w:r w:rsidRPr="002553E3">
        <w:t>支援を拒む家族との関係づくりの考え方を説明できる。</w:t>
      </w:r>
    </w:p>
    <w:p w14:paraId="38A21411" w14:textId="77777777" w:rsidR="00B207B3" w:rsidRPr="002553E3" w:rsidRDefault="0058119C" w:rsidP="002553E3">
      <w:pPr>
        <w:pStyle w:val="a4"/>
        <w:numPr>
          <w:ilvl w:val="0"/>
          <w:numId w:val="4"/>
        </w:numPr>
      </w:pPr>
      <w:r w:rsidRPr="002553E3">
        <w:t>支援の評価・見直しの視点と、これまでの学びのつながりを説明できる。</w:t>
      </w:r>
    </w:p>
    <w:p w14:paraId="3CE8A658" w14:textId="77777777" w:rsidR="00B207B3" w:rsidRDefault="0058119C">
      <w:pPr>
        <w:pBdr>
          <w:bottom w:val="single" w:sz="8" w:space="4" w:color="1A1A1A"/>
        </w:pBdr>
        <w:spacing w:before="320" w:after="160"/>
      </w:pPr>
      <w:r>
        <w:rPr>
          <w:b/>
          <w:bCs/>
          <w:color w:val="1A1A1A"/>
          <w:sz w:val="27"/>
          <w:szCs w:val="27"/>
        </w:rPr>
        <w:t>講</w:t>
      </w:r>
      <w:r>
        <w:rPr>
          <w:b/>
          <w:bCs/>
          <w:color w:val="1A1A1A"/>
          <w:sz w:val="27"/>
          <w:szCs w:val="27"/>
        </w:rPr>
        <w:t>義</w:t>
      </w:r>
    </w:p>
    <w:p w14:paraId="44425376" w14:textId="77777777" w:rsidR="00B207B3" w:rsidRDefault="0058119C">
      <w:pPr>
        <w:pBdr>
          <w:left w:val="single" w:sz="24" w:space="6" w:color="C0392B"/>
        </w:pBdr>
        <w:shd w:val="clear" w:color="auto" w:fill="F0EDEA"/>
        <w:spacing w:before="240" w:after="120"/>
      </w:pPr>
      <w:r>
        <w:rPr>
          <w:b/>
          <w:bCs/>
          <w:color w:val="1A1A1A"/>
          <w:sz w:val="24"/>
          <w:szCs w:val="24"/>
        </w:rPr>
        <w:t xml:space="preserve">1. </w:t>
      </w:r>
      <w:r>
        <w:rPr>
          <w:b/>
          <w:bCs/>
          <w:color w:val="1A1A1A"/>
          <w:sz w:val="24"/>
          <w:szCs w:val="24"/>
        </w:rPr>
        <w:t>複合的な課題をもつ事例のとらえ方</w:t>
      </w:r>
    </w:p>
    <w:p w14:paraId="3F88B95F" w14:textId="77777777" w:rsidR="00B207B3" w:rsidRDefault="0058119C">
      <w:pPr>
        <w:spacing w:after="140" w:line="300" w:lineRule="auto"/>
      </w:pPr>
      <w:r>
        <w:t>地域で暮らす人は、病気だけでなく、介護、経済、家族関係、孤立など、</w:t>
      </w:r>
      <w:r>
        <w:rPr>
          <w:b/>
          <w:bCs/>
          <w:color w:val="C0392B"/>
        </w:rPr>
        <w:t>複数の課題を同時に抱えている</w:t>
      </w:r>
      <w:r>
        <w:t>ことが多い。これらの課題は別々に存在するのではなく、互いに影響し合って悪循環をつくる。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00"/>
        <w:gridCol w:w="2400"/>
      </w:tblGrid>
      <w:tr w:rsidR="00B207B3" w14:paraId="05A22FA2" w14:textId="77777777">
        <w:tblPrEx>
          <w:tblCellMar>
            <w:top w:w="0" w:type="dxa"/>
            <w:bottom w:w="0" w:type="dxa"/>
          </w:tblCellMar>
        </w:tblPrEx>
        <w:tc>
          <w:tcPr>
            <w:tcW w:w="2400" w:type="dxa"/>
            <w:shd w:val="clear" w:color="auto" w:fill="F5E9E7"/>
            <w:tcMar>
              <w:top w:w="130" w:type="dxa"/>
              <w:left w:w="70" w:type="dxa"/>
              <w:bottom w:w="130" w:type="dxa"/>
              <w:right w:w="70" w:type="dxa"/>
            </w:tcMar>
            <w:vAlign w:val="center"/>
          </w:tcPr>
          <w:p w14:paraId="7B3C53BD" w14:textId="77777777" w:rsidR="00B207B3" w:rsidRDefault="0058119C">
            <w:pPr>
              <w:jc w:val="center"/>
            </w:pPr>
            <w:r>
              <w:rPr>
                <w:b/>
                <w:bCs/>
                <w:color w:val="1A1A1A"/>
                <w:sz w:val="20"/>
                <w:szCs w:val="20"/>
              </w:rPr>
              <w:t xml:space="preserve">① </w:t>
            </w:r>
            <w:r>
              <w:rPr>
                <w:b/>
                <w:bCs/>
                <w:color w:val="1A1A1A"/>
                <w:sz w:val="20"/>
                <w:szCs w:val="20"/>
              </w:rPr>
              <w:t>健康課題</w:t>
            </w:r>
          </w:p>
          <w:p w14:paraId="54657EE2" w14:textId="77777777" w:rsidR="00B207B3" w:rsidRDefault="0058119C">
            <w:pPr>
              <w:spacing w:before="40"/>
              <w:jc w:val="center"/>
            </w:pPr>
            <w:r>
              <w:rPr>
                <w:color w:val="333333"/>
                <w:sz w:val="16"/>
                <w:szCs w:val="16"/>
              </w:rPr>
              <w:t>病気の悪化、物忘れ、体力の低下</w:t>
            </w:r>
          </w:p>
        </w:tc>
        <w:tc>
          <w:tcPr>
            <w:tcW w:w="2400" w:type="dxa"/>
            <w:shd w:val="clear" w:color="auto" w:fill="EFD9D5"/>
            <w:tcMar>
              <w:top w:w="130" w:type="dxa"/>
              <w:left w:w="70" w:type="dxa"/>
              <w:bottom w:w="130" w:type="dxa"/>
              <w:right w:w="70" w:type="dxa"/>
            </w:tcMar>
            <w:vAlign w:val="center"/>
          </w:tcPr>
          <w:p w14:paraId="54C17C71" w14:textId="77777777" w:rsidR="00B207B3" w:rsidRDefault="0058119C">
            <w:pPr>
              <w:jc w:val="center"/>
            </w:pPr>
            <w:r>
              <w:rPr>
                <w:b/>
                <w:bCs/>
                <w:color w:val="1A1A1A"/>
                <w:sz w:val="20"/>
                <w:szCs w:val="20"/>
              </w:rPr>
              <w:t xml:space="preserve">② </w:t>
            </w:r>
            <w:r>
              <w:rPr>
                <w:b/>
                <w:bCs/>
                <w:color w:val="1A1A1A"/>
                <w:sz w:val="20"/>
                <w:szCs w:val="20"/>
              </w:rPr>
              <w:t>生活課題</w:t>
            </w:r>
          </w:p>
          <w:p w14:paraId="1DCFDAD0" w14:textId="77777777" w:rsidR="00B207B3" w:rsidRDefault="0058119C">
            <w:pPr>
              <w:spacing w:before="40"/>
              <w:jc w:val="center"/>
            </w:pPr>
            <w:r>
              <w:rPr>
                <w:color w:val="333333"/>
                <w:sz w:val="16"/>
                <w:szCs w:val="16"/>
              </w:rPr>
              <w:t>食事・服薬・金銭管理ができなくなる</w:t>
            </w:r>
          </w:p>
        </w:tc>
        <w:tc>
          <w:tcPr>
            <w:tcW w:w="2400" w:type="dxa"/>
            <w:shd w:val="clear" w:color="auto" w:fill="E5C3BC"/>
            <w:tcMar>
              <w:top w:w="130" w:type="dxa"/>
              <w:left w:w="70" w:type="dxa"/>
              <w:bottom w:w="130" w:type="dxa"/>
              <w:right w:w="70" w:type="dxa"/>
            </w:tcMar>
            <w:vAlign w:val="center"/>
          </w:tcPr>
          <w:p w14:paraId="4A0A1648" w14:textId="77777777" w:rsidR="00B207B3" w:rsidRDefault="0058119C">
            <w:pPr>
              <w:jc w:val="center"/>
            </w:pPr>
            <w:r>
              <w:rPr>
                <w:b/>
                <w:bCs/>
                <w:color w:val="1A1A1A"/>
                <w:sz w:val="20"/>
                <w:szCs w:val="20"/>
              </w:rPr>
              <w:t xml:space="preserve">③ </w:t>
            </w:r>
            <w:r>
              <w:rPr>
                <w:b/>
                <w:bCs/>
                <w:color w:val="1A1A1A"/>
                <w:sz w:val="20"/>
                <w:szCs w:val="20"/>
              </w:rPr>
              <w:t>孤立・困窮</w:t>
            </w:r>
          </w:p>
          <w:p w14:paraId="0005B542" w14:textId="77777777" w:rsidR="00B207B3" w:rsidRDefault="0058119C">
            <w:pPr>
              <w:spacing w:before="40"/>
              <w:jc w:val="center"/>
            </w:pPr>
            <w:r>
              <w:rPr>
                <w:color w:val="333333"/>
                <w:sz w:val="16"/>
                <w:szCs w:val="16"/>
              </w:rPr>
              <w:t>人との交流が減り、収入も不足する</w:t>
            </w:r>
          </w:p>
        </w:tc>
        <w:tc>
          <w:tcPr>
            <w:tcW w:w="2400" w:type="dxa"/>
            <w:shd w:val="clear" w:color="auto" w:fill="DCAFA6"/>
            <w:tcMar>
              <w:top w:w="130" w:type="dxa"/>
              <w:left w:w="70" w:type="dxa"/>
              <w:bottom w:w="130" w:type="dxa"/>
              <w:right w:w="70" w:type="dxa"/>
            </w:tcMar>
            <w:vAlign w:val="center"/>
          </w:tcPr>
          <w:p w14:paraId="76074412" w14:textId="77777777" w:rsidR="00B207B3" w:rsidRDefault="0058119C">
            <w:pPr>
              <w:jc w:val="center"/>
            </w:pPr>
            <w:r>
              <w:rPr>
                <w:b/>
                <w:bCs/>
                <w:color w:val="1A1A1A"/>
                <w:sz w:val="20"/>
                <w:szCs w:val="20"/>
              </w:rPr>
              <w:t xml:space="preserve">④ </w:t>
            </w:r>
            <w:r>
              <w:rPr>
                <w:b/>
                <w:bCs/>
                <w:color w:val="1A1A1A"/>
                <w:sz w:val="20"/>
                <w:szCs w:val="20"/>
              </w:rPr>
              <w:t>さらなる悪化</w:t>
            </w:r>
          </w:p>
          <w:p w14:paraId="0FCB4EFE" w14:textId="77777777" w:rsidR="00B207B3" w:rsidRDefault="0058119C">
            <w:pPr>
              <w:spacing w:before="40"/>
              <w:jc w:val="center"/>
            </w:pPr>
            <w:r>
              <w:rPr>
                <w:color w:val="333333"/>
                <w:sz w:val="16"/>
                <w:szCs w:val="16"/>
              </w:rPr>
              <w:t>支援につながらず、健康状態が悪くなる</w:t>
            </w:r>
          </w:p>
        </w:tc>
      </w:tr>
    </w:tbl>
    <w:p w14:paraId="3A0A06A9" w14:textId="77777777" w:rsidR="00B207B3" w:rsidRDefault="0058119C">
      <w:pPr>
        <w:spacing w:before="160" w:after="80"/>
      </w:pPr>
      <w:r>
        <w:t>たとえば、高齢の親と、仕事に就いていない中高年の子が同居している世帯では、支援につながりにくく、問題が深刻になってから発見されることがある。このように、</w:t>
      </w:r>
      <w:r>
        <w:rPr>
          <w:b/>
          <w:bCs/>
          <w:color w:val="C0392B"/>
        </w:rPr>
        <w:t>80</w:t>
      </w:r>
      <w:r>
        <w:rPr>
          <w:b/>
          <w:bCs/>
          <w:color w:val="C0392B"/>
        </w:rPr>
        <w:t>代の親と</w:t>
      </w:r>
      <w:r>
        <w:rPr>
          <w:b/>
          <w:bCs/>
          <w:color w:val="C0392B"/>
        </w:rPr>
        <w:t>50</w:t>
      </w:r>
      <w:r>
        <w:rPr>
          <w:b/>
          <w:bCs/>
          <w:color w:val="C0392B"/>
        </w:rPr>
        <w:t>代の子が孤立・困窮する状態</w:t>
      </w:r>
      <w:r>
        <w:t>を「</w:t>
      </w:r>
      <w:r>
        <w:t>8050(</w:t>
      </w:r>
      <w:r>
        <w:t>はちまるごーまる</w:t>
      </w:r>
      <w:r>
        <w:t>)</w:t>
      </w:r>
      <w:r>
        <w:t>問題」という。背景には、ひきこもり、親の介護、収入が親の年金に頼っていることなどがある。</w:t>
      </w:r>
    </w:p>
    <w:p w14:paraId="2DAE4CB3" w14:textId="77777777" w:rsidR="00B207B3" w:rsidRDefault="0058119C">
      <w:pPr>
        <w:spacing w:before="140" w:after="100" w:line="300" w:lineRule="auto"/>
      </w:pPr>
      <w:r>
        <w:rPr>
          <w:b/>
          <w:bCs/>
        </w:rPr>
        <w:t xml:space="preserve">具体的な看護場面　</w:t>
      </w:r>
      <w:r>
        <w:t>糖尿病で訪問看護を受けている高齢の女性の自宅で、冷蔵庫に食材がほとんどないことに看護師が気づいた。血糖値の管理の問題だけでなく、食事の準備、同居の家族の状況、生活費にも目を向ける。一つの課題の背後に、別の課題が隠れていることが多い。</w:t>
      </w:r>
    </w:p>
    <w:p w14:paraId="12C13790" w14:textId="77777777" w:rsidR="00B207B3" w:rsidRDefault="0058119C">
      <w:pPr>
        <w:pBdr>
          <w:left w:val="single" w:sz="24" w:space="6" w:color="C0392B"/>
        </w:pBdr>
        <w:shd w:val="clear" w:color="auto" w:fill="F0EDEA"/>
        <w:spacing w:before="240" w:after="120"/>
      </w:pPr>
      <w:r>
        <w:rPr>
          <w:b/>
          <w:bCs/>
          <w:color w:val="1A1A1A"/>
          <w:sz w:val="24"/>
          <w:szCs w:val="24"/>
        </w:rPr>
        <w:t xml:space="preserve">2. </w:t>
      </w:r>
      <w:r>
        <w:rPr>
          <w:b/>
          <w:bCs/>
          <w:color w:val="1A1A1A"/>
          <w:sz w:val="24"/>
          <w:szCs w:val="24"/>
        </w:rPr>
        <w:t>アセスメントの視点を統合する</w:t>
      </w:r>
    </w:p>
    <w:p w14:paraId="197D3C32" w14:textId="77777777" w:rsidR="00B207B3" w:rsidRDefault="0058119C">
      <w:pPr>
        <w:spacing w:after="140" w:line="300" w:lineRule="auto"/>
      </w:pPr>
      <w:r>
        <w:t>複合的な課題をもつ事例では、病状だけでなく、生活全体を見る必要がある。これまでの学びを踏まえ、次の</w:t>
      </w:r>
      <w:r>
        <w:rPr>
          <w:b/>
          <w:bCs/>
          <w:color w:val="C0392B"/>
        </w:rPr>
        <w:t>5</w:t>
      </w:r>
      <w:r>
        <w:rPr>
          <w:b/>
          <w:bCs/>
          <w:color w:val="C0392B"/>
        </w:rPr>
        <w:t>つの視点</w:t>
      </w:r>
      <w:r>
        <w:t>で情報を集め、課題を整理する。</w:t>
      </w:r>
    </w:p>
    <w:p w14:paraId="6B4561DE" w14:textId="77777777" w:rsidR="002553E3" w:rsidRDefault="002553E3">
      <w:pPr>
        <w:spacing w:after="140" w:line="300" w:lineRule="auto"/>
        <w:rPr>
          <w:rFonts w:hint="eastAsia"/>
        </w:rPr>
      </w:pPr>
    </w:p>
    <w:tbl>
      <w:tblPr>
        <w:tblStyle w:val="11"/>
        <w:tblW w:w="9600" w:type="dxa"/>
        <w:tblLook w:val="04A0" w:firstRow="1" w:lastRow="0" w:firstColumn="1" w:lastColumn="0" w:noHBand="0" w:noVBand="1"/>
      </w:tblPr>
      <w:tblGrid>
        <w:gridCol w:w="2200"/>
        <w:gridCol w:w="4200"/>
        <w:gridCol w:w="3200"/>
      </w:tblGrid>
      <w:tr w:rsidR="00B207B3" w:rsidRPr="002553E3" w14:paraId="3C6FF303" w14:textId="77777777" w:rsidTr="002553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0" w:type="dxa"/>
          </w:tcPr>
          <w:p w14:paraId="747B1C6F" w14:textId="77777777" w:rsidR="00B207B3" w:rsidRPr="002553E3" w:rsidRDefault="0058119C">
            <w:pPr>
              <w:jc w:val="center"/>
              <w:rPr>
                <w:color w:val="000000" w:themeColor="text1"/>
              </w:rPr>
            </w:pPr>
            <w:r w:rsidRPr="002553E3">
              <w:rPr>
                <w:color w:val="000000" w:themeColor="text1"/>
                <w:sz w:val="20"/>
                <w:szCs w:val="20"/>
              </w:rPr>
              <w:lastRenderedPageBreak/>
              <w:t>視点</w:t>
            </w:r>
          </w:p>
        </w:tc>
        <w:tc>
          <w:tcPr>
            <w:tcW w:w="4200" w:type="dxa"/>
          </w:tcPr>
          <w:p w14:paraId="31FEB919" w14:textId="77777777" w:rsidR="00B207B3" w:rsidRPr="002553E3" w:rsidRDefault="0058119C">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20"/>
                <w:szCs w:val="20"/>
              </w:rPr>
              <w:t>確認する内容</w:t>
            </w:r>
          </w:p>
        </w:tc>
        <w:tc>
          <w:tcPr>
            <w:tcW w:w="3200" w:type="dxa"/>
          </w:tcPr>
          <w:p w14:paraId="140FC7C8" w14:textId="77777777" w:rsidR="00B207B3" w:rsidRPr="002553E3" w:rsidRDefault="0058119C">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20"/>
                <w:szCs w:val="20"/>
              </w:rPr>
              <w:t>具体例</w:t>
            </w:r>
          </w:p>
        </w:tc>
      </w:tr>
      <w:tr w:rsidR="00B207B3" w:rsidRPr="002553E3" w14:paraId="3CDD7A29"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2DCA8C23" w14:textId="77777777" w:rsidR="00B207B3" w:rsidRPr="002553E3" w:rsidRDefault="0058119C">
            <w:pPr>
              <w:rPr>
                <w:color w:val="000000" w:themeColor="text1"/>
              </w:rPr>
            </w:pPr>
            <w:r w:rsidRPr="002553E3">
              <w:rPr>
                <w:color w:val="000000" w:themeColor="text1"/>
                <w:sz w:val="17"/>
                <w:szCs w:val="17"/>
              </w:rPr>
              <w:t>本人</w:t>
            </w:r>
          </w:p>
        </w:tc>
        <w:tc>
          <w:tcPr>
            <w:tcW w:w="4200" w:type="dxa"/>
          </w:tcPr>
          <w:p w14:paraId="4E6EF095"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病状、</w:t>
            </w:r>
            <w:r w:rsidRPr="002553E3">
              <w:rPr>
                <w:color w:val="000000" w:themeColor="text1"/>
                <w:sz w:val="17"/>
                <w:szCs w:val="17"/>
              </w:rPr>
              <w:t>ADL</w:t>
            </w:r>
            <w:r w:rsidRPr="002553E3">
              <w:rPr>
                <w:color w:val="000000" w:themeColor="text1"/>
                <w:sz w:val="17"/>
                <w:szCs w:val="17"/>
              </w:rPr>
              <w:t>、認知機能、服薬や注射の管理、本人の意向</w:t>
            </w:r>
          </w:p>
        </w:tc>
        <w:tc>
          <w:tcPr>
            <w:tcW w:w="3200" w:type="dxa"/>
          </w:tcPr>
          <w:p w14:paraId="1110641E"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低血糖、物忘れ、歩行の不安定</w:t>
            </w:r>
          </w:p>
        </w:tc>
      </w:tr>
      <w:tr w:rsidR="00B207B3" w:rsidRPr="002553E3" w14:paraId="35D681ED"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17A457A1" w14:textId="77777777" w:rsidR="00B207B3" w:rsidRPr="002553E3" w:rsidRDefault="0058119C">
            <w:pPr>
              <w:rPr>
                <w:color w:val="000000" w:themeColor="text1"/>
              </w:rPr>
            </w:pPr>
            <w:r w:rsidRPr="002553E3">
              <w:rPr>
                <w:color w:val="000000" w:themeColor="text1"/>
                <w:sz w:val="17"/>
                <w:szCs w:val="17"/>
              </w:rPr>
              <w:t>家族</w:t>
            </w:r>
          </w:p>
        </w:tc>
        <w:tc>
          <w:tcPr>
            <w:tcW w:w="4200" w:type="dxa"/>
          </w:tcPr>
          <w:p w14:paraId="16C28213"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介護力、家族関係、介護者の健康や負担、家族の思い</w:t>
            </w:r>
          </w:p>
        </w:tc>
        <w:tc>
          <w:tcPr>
            <w:tcW w:w="3200" w:type="dxa"/>
          </w:tcPr>
          <w:p w14:paraId="3F04CA6D"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同居家族の就労状況、支援への考え</w:t>
            </w:r>
          </w:p>
        </w:tc>
      </w:tr>
      <w:tr w:rsidR="00B207B3" w:rsidRPr="002553E3" w14:paraId="72F70140"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01434222" w14:textId="77777777" w:rsidR="00B207B3" w:rsidRPr="002553E3" w:rsidRDefault="0058119C">
            <w:pPr>
              <w:rPr>
                <w:color w:val="000000" w:themeColor="text1"/>
              </w:rPr>
            </w:pPr>
            <w:r w:rsidRPr="002553E3">
              <w:rPr>
                <w:color w:val="000000" w:themeColor="text1"/>
                <w:sz w:val="17"/>
                <w:szCs w:val="17"/>
              </w:rPr>
              <w:t>生活環境</w:t>
            </w:r>
          </w:p>
        </w:tc>
        <w:tc>
          <w:tcPr>
            <w:tcW w:w="4200" w:type="dxa"/>
          </w:tcPr>
          <w:p w14:paraId="0C4CCE73"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住まい、食事、金銭管理、生活の安全</w:t>
            </w:r>
          </w:p>
        </w:tc>
        <w:tc>
          <w:tcPr>
            <w:tcW w:w="3200" w:type="dxa"/>
          </w:tcPr>
          <w:p w14:paraId="7998B8D0"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食材の有無、段差、収入源</w:t>
            </w:r>
          </w:p>
        </w:tc>
      </w:tr>
      <w:tr w:rsidR="00B207B3" w:rsidRPr="002553E3" w14:paraId="6AE2A0D8"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08F7FC40" w14:textId="77777777" w:rsidR="00B207B3" w:rsidRPr="002553E3" w:rsidRDefault="0058119C">
            <w:pPr>
              <w:rPr>
                <w:color w:val="000000" w:themeColor="text1"/>
              </w:rPr>
            </w:pPr>
            <w:r w:rsidRPr="002553E3">
              <w:rPr>
                <w:color w:val="000000" w:themeColor="text1"/>
                <w:sz w:val="17"/>
                <w:szCs w:val="17"/>
              </w:rPr>
              <w:t>社会資源・サービス</w:t>
            </w:r>
          </w:p>
        </w:tc>
        <w:tc>
          <w:tcPr>
            <w:tcW w:w="4200" w:type="dxa"/>
          </w:tcPr>
          <w:p w14:paraId="2C94CA70"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利用中のサービス、利用していない理由、要介護認定の有無</w:t>
            </w:r>
          </w:p>
        </w:tc>
        <w:tc>
          <w:tcPr>
            <w:tcW w:w="3200" w:type="dxa"/>
          </w:tcPr>
          <w:p w14:paraId="63270473"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訪問看護のみ、ヘルパーの拒否</w:t>
            </w:r>
          </w:p>
        </w:tc>
      </w:tr>
      <w:tr w:rsidR="00B207B3" w:rsidRPr="002553E3" w14:paraId="622A0714"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13415BFB" w14:textId="77777777" w:rsidR="00B207B3" w:rsidRPr="002553E3" w:rsidRDefault="0058119C">
            <w:pPr>
              <w:rPr>
                <w:color w:val="000000" w:themeColor="text1"/>
              </w:rPr>
            </w:pPr>
            <w:r w:rsidRPr="002553E3">
              <w:rPr>
                <w:color w:val="000000" w:themeColor="text1"/>
                <w:sz w:val="17"/>
                <w:szCs w:val="17"/>
              </w:rPr>
              <w:t>地域</w:t>
            </w:r>
          </w:p>
        </w:tc>
        <w:tc>
          <w:tcPr>
            <w:tcW w:w="4200" w:type="dxa"/>
          </w:tcPr>
          <w:p w14:paraId="4D727A09"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見守りの目、近所や地域とのつながり</w:t>
            </w:r>
          </w:p>
        </w:tc>
        <w:tc>
          <w:tcPr>
            <w:tcW w:w="3200" w:type="dxa"/>
          </w:tcPr>
          <w:p w14:paraId="3BC07A8B"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民生委員、近隣住民、町内会</w:t>
            </w:r>
          </w:p>
        </w:tc>
      </w:tr>
    </w:tbl>
    <w:p w14:paraId="015E6947" w14:textId="77777777" w:rsidR="00B207B3" w:rsidRDefault="0058119C">
      <w:pPr>
        <w:spacing w:before="160"/>
      </w:pPr>
      <w:r>
        <w:t>情報を集める際は、本人の「できないこと」だけでなく、</w:t>
      </w:r>
      <w:r>
        <w:rPr>
          <w:b/>
          <w:bCs/>
          <w:color w:val="C0392B"/>
        </w:rPr>
        <w:t>できていること</w:t>
      </w:r>
      <w:r>
        <w:rPr>
          <w:b/>
          <w:bCs/>
          <w:color w:val="C0392B"/>
        </w:rPr>
        <w:t>(</w:t>
      </w:r>
      <w:r>
        <w:rPr>
          <w:b/>
          <w:bCs/>
          <w:color w:val="C0392B"/>
        </w:rPr>
        <w:t>強み</w:t>
      </w:r>
      <w:r>
        <w:rPr>
          <w:b/>
          <w:bCs/>
          <w:color w:val="C0392B"/>
        </w:rPr>
        <w:t>)</w:t>
      </w:r>
      <w:r>
        <w:t>や、支援を受けていない理由にも注目する。</w:t>
      </w:r>
    </w:p>
    <w:p w14:paraId="1DF9888F" w14:textId="77777777" w:rsidR="00B207B3" w:rsidRDefault="0058119C">
      <w:pPr>
        <w:pBdr>
          <w:left w:val="single" w:sz="24" w:space="6" w:color="C0392B"/>
        </w:pBdr>
        <w:shd w:val="clear" w:color="auto" w:fill="F0EDEA"/>
        <w:spacing w:before="240" w:after="120"/>
      </w:pPr>
      <w:r>
        <w:rPr>
          <w:b/>
          <w:bCs/>
          <w:color w:val="1A1A1A"/>
          <w:sz w:val="24"/>
          <w:szCs w:val="24"/>
        </w:rPr>
        <w:t xml:space="preserve">3. </w:t>
      </w:r>
      <w:r>
        <w:rPr>
          <w:b/>
          <w:bCs/>
          <w:color w:val="1A1A1A"/>
          <w:sz w:val="24"/>
          <w:szCs w:val="24"/>
        </w:rPr>
        <w:t>課題の優先順位と支援目標</w:t>
      </w:r>
    </w:p>
    <w:p w14:paraId="08F89F89" w14:textId="77777777" w:rsidR="00B207B3" w:rsidRDefault="0058119C">
      <w:pPr>
        <w:spacing w:after="140" w:line="300" w:lineRule="auto"/>
      </w:pPr>
      <w:r>
        <w:t>課題が多いときは、すべてを一度に解決しようとせず、</w:t>
      </w:r>
      <w:r>
        <w:rPr>
          <w:b/>
          <w:bCs/>
          <w:color w:val="C0392B"/>
        </w:rPr>
        <w:t>優先順位</w:t>
      </w:r>
      <w:r>
        <w:t>をつける。優先順位は、次の考え方で決める。</w:t>
      </w:r>
    </w:p>
    <w:tbl>
      <w:tblPr>
        <w:tblStyle w:val="11"/>
        <w:tblW w:w="9600" w:type="dxa"/>
        <w:tblLook w:val="04A0" w:firstRow="1" w:lastRow="0" w:firstColumn="1" w:lastColumn="0" w:noHBand="0" w:noVBand="1"/>
      </w:tblPr>
      <w:tblGrid>
        <w:gridCol w:w="2200"/>
        <w:gridCol w:w="3600"/>
        <w:gridCol w:w="3800"/>
      </w:tblGrid>
      <w:tr w:rsidR="00B207B3" w:rsidRPr="002553E3" w14:paraId="6C4030BA" w14:textId="77777777" w:rsidTr="002553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0" w:type="dxa"/>
          </w:tcPr>
          <w:p w14:paraId="450CF19F" w14:textId="77777777" w:rsidR="00B207B3" w:rsidRPr="002553E3" w:rsidRDefault="0058119C">
            <w:pPr>
              <w:jc w:val="center"/>
              <w:rPr>
                <w:color w:val="000000" w:themeColor="text1"/>
              </w:rPr>
            </w:pPr>
            <w:r w:rsidRPr="002553E3">
              <w:rPr>
                <w:color w:val="000000" w:themeColor="text1"/>
                <w:sz w:val="20"/>
                <w:szCs w:val="20"/>
              </w:rPr>
              <w:t>優先度</w:t>
            </w:r>
          </w:p>
        </w:tc>
        <w:tc>
          <w:tcPr>
            <w:tcW w:w="3600" w:type="dxa"/>
          </w:tcPr>
          <w:p w14:paraId="1C9E2E5A" w14:textId="77777777" w:rsidR="00B207B3" w:rsidRPr="002553E3" w:rsidRDefault="0058119C">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20"/>
                <w:szCs w:val="20"/>
              </w:rPr>
              <w:t>考え方</w:t>
            </w:r>
          </w:p>
        </w:tc>
        <w:tc>
          <w:tcPr>
            <w:tcW w:w="3800" w:type="dxa"/>
          </w:tcPr>
          <w:p w14:paraId="7B64FCB9" w14:textId="77777777" w:rsidR="00B207B3" w:rsidRPr="002553E3" w:rsidRDefault="0058119C">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20"/>
                <w:szCs w:val="20"/>
              </w:rPr>
              <w:t>例</w:t>
            </w:r>
          </w:p>
        </w:tc>
      </w:tr>
      <w:tr w:rsidR="00B207B3" w:rsidRPr="002553E3" w14:paraId="6287A08A"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759A4295" w14:textId="77777777" w:rsidR="00B207B3" w:rsidRPr="002553E3" w:rsidRDefault="0058119C">
            <w:pPr>
              <w:rPr>
                <w:color w:val="000000" w:themeColor="text1"/>
              </w:rPr>
            </w:pPr>
            <w:r w:rsidRPr="002553E3">
              <w:rPr>
                <w:color w:val="000000" w:themeColor="text1"/>
                <w:sz w:val="17"/>
                <w:szCs w:val="17"/>
              </w:rPr>
              <w:t>高い</w:t>
            </w:r>
          </w:p>
        </w:tc>
        <w:tc>
          <w:tcPr>
            <w:tcW w:w="3600" w:type="dxa"/>
          </w:tcPr>
          <w:p w14:paraId="39F94770"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生命や安全に直結する課題。すぐに対応する</w:t>
            </w:r>
          </w:p>
        </w:tc>
        <w:tc>
          <w:tcPr>
            <w:tcW w:w="3800" w:type="dxa"/>
          </w:tcPr>
          <w:p w14:paraId="2B367086"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低血糖、栄養不足、転倒の危険</w:t>
            </w:r>
          </w:p>
        </w:tc>
      </w:tr>
      <w:tr w:rsidR="00B207B3" w:rsidRPr="002553E3" w14:paraId="5FEAF33E"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0826C280" w14:textId="77777777" w:rsidR="00B207B3" w:rsidRPr="002553E3" w:rsidRDefault="0058119C">
            <w:pPr>
              <w:rPr>
                <w:color w:val="000000" w:themeColor="text1"/>
              </w:rPr>
            </w:pPr>
            <w:r w:rsidRPr="002553E3">
              <w:rPr>
                <w:color w:val="000000" w:themeColor="text1"/>
                <w:sz w:val="17"/>
                <w:szCs w:val="17"/>
              </w:rPr>
              <w:t>次に高い</w:t>
            </w:r>
          </w:p>
        </w:tc>
        <w:tc>
          <w:tcPr>
            <w:tcW w:w="3600" w:type="dxa"/>
          </w:tcPr>
          <w:p w14:paraId="52005F59"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本人の意向と、これからの生活の継続に関わる課題</w:t>
            </w:r>
          </w:p>
        </w:tc>
        <w:tc>
          <w:tcPr>
            <w:tcW w:w="3800" w:type="dxa"/>
          </w:tcPr>
          <w:p w14:paraId="7356B1AB"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自宅で暮らし続けたい思い、サービス利用の調整</w:t>
            </w:r>
          </w:p>
        </w:tc>
      </w:tr>
      <w:tr w:rsidR="00B207B3" w:rsidRPr="002553E3" w14:paraId="22B78B05" w14:textId="77777777" w:rsidTr="002553E3">
        <w:tc>
          <w:tcPr>
            <w:cnfStyle w:val="001000000000" w:firstRow="0" w:lastRow="0" w:firstColumn="1" w:lastColumn="0" w:oddVBand="0" w:evenVBand="0" w:oddHBand="0" w:evenHBand="0" w:firstRowFirstColumn="0" w:firstRowLastColumn="0" w:lastRowFirstColumn="0" w:lastRowLastColumn="0"/>
            <w:tcW w:w="2200" w:type="dxa"/>
          </w:tcPr>
          <w:p w14:paraId="538270C2" w14:textId="77777777" w:rsidR="00B207B3" w:rsidRPr="002553E3" w:rsidRDefault="0058119C">
            <w:pPr>
              <w:rPr>
                <w:color w:val="000000" w:themeColor="text1"/>
              </w:rPr>
            </w:pPr>
            <w:r w:rsidRPr="002553E3">
              <w:rPr>
                <w:color w:val="000000" w:themeColor="text1"/>
                <w:sz w:val="17"/>
                <w:szCs w:val="17"/>
              </w:rPr>
              <w:t>中長期で取り組む</w:t>
            </w:r>
          </w:p>
        </w:tc>
        <w:tc>
          <w:tcPr>
            <w:tcW w:w="3600" w:type="dxa"/>
          </w:tcPr>
          <w:p w14:paraId="4E2C9725"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時間をかけて整える課題。関係づくりが前提となる</w:t>
            </w:r>
          </w:p>
        </w:tc>
        <w:tc>
          <w:tcPr>
            <w:tcW w:w="3800" w:type="dxa"/>
          </w:tcPr>
          <w:p w14:paraId="1FAF4A06"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経済的な問題、家族の孤立、将来の生活設計</w:t>
            </w:r>
          </w:p>
        </w:tc>
      </w:tr>
    </w:tbl>
    <w:p w14:paraId="765CF330" w14:textId="77777777" w:rsidR="00B207B3" w:rsidRDefault="0058119C">
      <w:pPr>
        <w:spacing w:before="160" w:after="80"/>
      </w:pPr>
      <w:r>
        <w:t>支援目標は、</w:t>
      </w:r>
      <w:r>
        <w:rPr>
          <w:b/>
          <w:bCs/>
          <w:color w:val="C0392B"/>
        </w:rPr>
        <w:t>短期目標</w:t>
      </w:r>
      <w:r>
        <w:t>(</w:t>
      </w:r>
      <w:r>
        <w:t>数日〜数週間で取り組むこと</w:t>
      </w:r>
      <w:r>
        <w:t>)</w:t>
      </w:r>
      <w:r>
        <w:t>と</w:t>
      </w:r>
      <w:r>
        <w:rPr>
          <w:b/>
          <w:bCs/>
          <w:color w:val="C0392B"/>
        </w:rPr>
        <w:t>中長期目標</w:t>
      </w:r>
      <w:r>
        <w:t>(</w:t>
      </w:r>
      <w:r>
        <w:t>数か月以上かけて取り組むこと</w:t>
      </w:r>
      <w:r>
        <w:t>)</w:t>
      </w:r>
      <w:r>
        <w:t>に分けて立てる。目標は、本人や家族が理解でき、実現できる内容にする。</w:t>
      </w:r>
    </w:p>
    <w:p w14:paraId="66EA775D" w14:textId="77777777" w:rsidR="00B207B3" w:rsidRDefault="0058119C">
      <w:pPr>
        <w:pStyle w:val="a4"/>
        <w:numPr>
          <w:ilvl w:val="0"/>
          <w:numId w:val="3"/>
        </w:numPr>
        <w:spacing w:after="80" w:line="288" w:lineRule="auto"/>
      </w:pPr>
      <w:r>
        <w:rPr>
          <w:b/>
          <w:bCs/>
        </w:rPr>
        <w:t xml:space="preserve">短期目標の例　</w:t>
      </w:r>
      <w:r>
        <w:t>低血糖を起こさず、決まった時間に食事とインスリン注射ができる。</w:t>
      </w:r>
    </w:p>
    <w:p w14:paraId="4BF21F99" w14:textId="77777777" w:rsidR="00B207B3" w:rsidRDefault="0058119C">
      <w:pPr>
        <w:pStyle w:val="a4"/>
        <w:numPr>
          <w:ilvl w:val="0"/>
          <w:numId w:val="3"/>
        </w:numPr>
        <w:spacing w:after="80" w:line="288" w:lineRule="auto"/>
      </w:pPr>
      <w:r>
        <w:rPr>
          <w:b/>
          <w:bCs/>
        </w:rPr>
        <w:t xml:space="preserve">中長期目標の例　</w:t>
      </w:r>
      <w:r>
        <w:t>必要なサービスを利用しながら、住み慣れた自宅での生活を続けられる。</w:t>
      </w:r>
    </w:p>
    <w:p w14:paraId="22B3113E" w14:textId="77777777" w:rsidR="00B207B3" w:rsidRDefault="0058119C">
      <w:pPr>
        <w:pBdr>
          <w:left w:val="single" w:sz="24" w:space="6" w:color="C0392B"/>
        </w:pBdr>
        <w:shd w:val="clear" w:color="auto" w:fill="F0EDEA"/>
        <w:spacing w:before="240" w:after="120"/>
      </w:pPr>
      <w:r>
        <w:rPr>
          <w:b/>
          <w:bCs/>
          <w:color w:val="1A1A1A"/>
          <w:sz w:val="24"/>
          <w:szCs w:val="24"/>
        </w:rPr>
        <w:t xml:space="preserve">4. </w:t>
      </w:r>
      <w:r>
        <w:rPr>
          <w:b/>
          <w:bCs/>
          <w:color w:val="1A1A1A"/>
          <w:sz w:val="24"/>
          <w:szCs w:val="24"/>
        </w:rPr>
        <w:t>社会資源の活用と多職種連携</w:t>
      </w:r>
    </w:p>
    <w:p w14:paraId="4AA93723" w14:textId="77777777" w:rsidR="00B207B3" w:rsidRDefault="0058119C">
      <w:pPr>
        <w:spacing w:after="140" w:line="300" w:lineRule="auto"/>
      </w:pPr>
      <w:r>
        <w:t>看護職がすべての課題を一人で解決することはできない。課題に応じて、適切な機関・職種につなぐことが重要である。</w:t>
      </w:r>
    </w:p>
    <w:tbl>
      <w:tblPr>
        <w:tblStyle w:val="11"/>
        <w:tblW w:w="9600" w:type="dxa"/>
        <w:tblLook w:val="04A0" w:firstRow="1" w:lastRow="0" w:firstColumn="1" w:lastColumn="0" w:noHBand="0" w:noVBand="1"/>
      </w:tblPr>
      <w:tblGrid>
        <w:gridCol w:w="3000"/>
        <w:gridCol w:w="6600"/>
      </w:tblGrid>
      <w:tr w:rsidR="00B207B3" w:rsidRPr="002553E3" w14:paraId="7C5DD372" w14:textId="77777777" w:rsidTr="002553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58B51BB8" w14:textId="77777777" w:rsidR="00B207B3" w:rsidRPr="002553E3" w:rsidRDefault="0058119C">
            <w:pPr>
              <w:jc w:val="center"/>
              <w:rPr>
                <w:color w:val="000000" w:themeColor="text1"/>
              </w:rPr>
            </w:pPr>
            <w:r w:rsidRPr="002553E3">
              <w:rPr>
                <w:color w:val="000000" w:themeColor="text1"/>
                <w:sz w:val="20"/>
                <w:szCs w:val="20"/>
              </w:rPr>
              <w:t>困りごと</w:t>
            </w:r>
          </w:p>
        </w:tc>
        <w:tc>
          <w:tcPr>
            <w:tcW w:w="6600" w:type="dxa"/>
          </w:tcPr>
          <w:p w14:paraId="36F5522A" w14:textId="77777777" w:rsidR="00B207B3" w:rsidRPr="002553E3" w:rsidRDefault="0058119C">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20"/>
                <w:szCs w:val="20"/>
              </w:rPr>
              <w:t>関わる機関・職種</w:t>
            </w:r>
          </w:p>
        </w:tc>
      </w:tr>
      <w:tr w:rsidR="00B207B3" w:rsidRPr="002553E3" w14:paraId="236CB424" w14:textId="77777777" w:rsidTr="002553E3">
        <w:tc>
          <w:tcPr>
            <w:cnfStyle w:val="001000000000" w:firstRow="0" w:lastRow="0" w:firstColumn="1" w:lastColumn="0" w:oddVBand="0" w:evenVBand="0" w:oddHBand="0" w:evenHBand="0" w:firstRowFirstColumn="0" w:firstRowLastColumn="0" w:lastRowFirstColumn="0" w:lastRowLastColumn="0"/>
            <w:tcW w:w="3000" w:type="dxa"/>
          </w:tcPr>
          <w:p w14:paraId="3685B37A" w14:textId="77777777" w:rsidR="00B207B3" w:rsidRPr="002553E3" w:rsidRDefault="0058119C">
            <w:pPr>
              <w:rPr>
                <w:color w:val="000000" w:themeColor="text1"/>
              </w:rPr>
            </w:pPr>
            <w:r w:rsidRPr="002553E3">
              <w:rPr>
                <w:color w:val="000000" w:themeColor="text1"/>
                <w:sz w:val="17"/>
                <w:szCs w:val="17"/>
              </w:rPr>
              <w:t>介護や生活全般の相談</w:t>
            </w:r>
          </w:p>
        </w:tc>
        <w:tc>
          <w:tcPr>
            <w:tcW w:w="6600" w:type="dxa"/>
          </w:tcPr>
          <w:p w14:paraId="42431AEC"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地域包括支援センター、介護支援専門員</w:t>
            </w:r>
            <w:r w:rsidRPr="002553E3">
              <w:rPr>
                <w:color w:val="000000" w:themeColor="text1"/>
                <w:sz w:val="17"/>
                <w:szCs w:val="17"/>
              </w:rPr>
              <w:t>(</w:t>
            </w:r>
            <w:r w:rsidRPr="002553E3">
              <w:rPr>
                <w:color w:val="000000" w:themeColor="text1"/>
                <w:sz w:val="17"/>
                <w:szCs w:val="17"/>
              </w:rPr>
              <w:t>ケアマネジャー</w:t>
            </w:r>
            <w:r w:rsidRPr="002553E3">
              <w:rPr>
                <w:color w:val="000000" w:themeColor="text1"/>
                <w:sz w:val="17"/>
                <w:szCs w:val="17"/>
              </w:rPr>
              <w:t>)</w:t>
            </w:r>
          </w:p>
        </w:tc>
      </w:tr>
      <w:tr w:rsidR="00B207B3" w:rsidRPr="002553E3" w14:paraId="64F8900F" w14:textId="77777777" w:rsidTr="002553E3">
        <w:tc>
          <w:tcPr>
            <w:cnfStyle w:val="001000000000" w:firstRow="0" w:lastRow="0" w:firstColumn="1" w:lastColumn="0" w:oddVBand="0" w:evenVBand="0" w:oddHBand="0" w:evenHBand="0" w:firstRowFirstColumn="0" w:firstRowLastColumn="0" w:lastRowFirstColumn="0" w:lastRowLastColumn="0"/>
            <w:tcW w:w="3000" w:type="dxa"/>
          </w:tcPr>
          <w:p w14:paraId="1C478BD7" w14:textId="77777777" w:rsidR="00B207B3" w:rsidRPr="002553E3" w:rsidRDefault="0058119C">
            <w:pPr>
              <w:rPr>
                <w:color w:val="000000" w:themeColor="text1"/>
              </w:rPr>
            </w:pPr>
            <w:r w:rsidRPr="002553E3">
              <w:rPr>
                <w:color w:val="000000" w:themeColor="text1"/>
                <w:sz w:val="17"/>
                <w:szCs w:val="17"/>
              </w:rPr>
              <w:t>医療・服薬の管理</w:t>
            </w:r>
          </w:p>
        </w:tc>
        <w:tc>
          <w:tcPr>
            <w:tcW w:w="6600" w:type="dxa"/>
          </w:tcPr>
          <w:p w14:paraId="7FCC8ADF"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かかりつけ医、薬剤師、訪問看護師</w:t>
            </w:r>
          </w:p>
        </w:tc>
      </w:tr>
      <w:tr w:rsidR="00B207B3" w:rsidRPr="002553E3" w14:paraId="614A4745" w14:textId="77777777" w:rsidTr="002553E3">
        <w:tc>
          <w:tcPr>
            <w:cnfStyle w:val="001000000000" w:firstRow="0" w:lastRow="0" w:firstColumn="1" w:lastColumn="0" w:oddVBand="0" w:evenVBand="0" w:oddHBand="0" w:evenHBand="0" w:firstRowFirstColumn="0" w:firstRowLastColumn="0" w:lastRowFirstColumn="0" w:lastRowLastColumn="0"/>
            <w:tcW w:w="3000" w:type="dxa"/>
          </w:tcPr>
          <w:p w14:paraId="2EBB83D0" w14:textId="77777777" w:rsidR="00B207B3" w:rsidRPr="002553E3" w:rsidRDefault="0058119C">
            <w:pPr>
              <w:rPr>
                <w:color w:val="000000" w:themeColor="text1"/>
              </w:rPr>
            </w:pPr>
            <w:r w:rsidRPr="002553E3">
              <w:rPr>
                <w:color w:val="000000" w:themeColor="text1"/>
                <w:sz w:val="17"/>
                <w:szCs w:val="17"/>
              </w:rPr>
              <w:t>地域での見守り</w:t>
            </w:r>
          </w:p>
        </w:tc>
        <w:tc>
          <w:tcPr>
            <w:tcW w:w="6600" w:type="dxa"/>
          </w:tcPr>
          <w:p w14:paraId="6ABC9FC5"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民生委員、近隣住民、町内会、地域の見守りネットワーク</w:t>
            </w:r>
          </w:p>
        </w:tc>
      </w:tr>
      <w:tr w:rsidR="00B207B3" w:rsidRPr="002553E3" w14:paraId="39E34B78" w14:textId="77777777" w:rsidTr="002553E3">
        <w:tc>
          <w:tcPr>
            <w:cnfStyle w:val="001000000000" w:firstRow="0" w:lastRow="0" w:firstColumn="1" w:lastColumn="0" w:oddVBand="0" w:evenVBand="0" w:oddHBand="0" w:evenHBand="0" w:firstRowFirstColumn="0" w:firstRowLastColumn="0" w:lastRowFirstColumn="0" w:lastRowLastColumn="0"/>
            <w:tcW w:w="3000" w:type="dxa"/>
          </w:tcPr>
          <w:p w14:paraId="799D01D2" w14:textId="77777777" w:rsidR="00B207B3" w:rsidRPr="002553E3" w:rsidRDefault="0058119C">
            <w:pPr>
              <w:rPr>
                <w:color w:val="000000" w:themeColor="text1"/>
              </w:rPr>
            </w:pPr>
            <w:r w:rsidRPr="002553E3">
              <w:rPr>
                <w:color w:val="000000" w:themeColor="text1"/>
                <w:sz w:val="17"/>
                <w:szCs w:val="17"/>
              </w:rPr>
              <w:t>生活費の困窮</w:t>
            </w:r>
          </w:p>
        </w:tc>
        <w:tc>
          <w:tcPr>
            <w:tcW w:w="6600" w:type="dxa"/>
          </w:tcPr>
          <w:p w14:paraId="175BDABD"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福祉事務所</w:t>
            </w:r>
            <w:r w:rsidRPr="002553E3">
              <w:rPr>
                <w:color w:val="000000" w:themeColor="text1"/>
                <w:sz w:val="17"/>
                <w:szCs w:val="17"/>
              </w:rPr>
              <w:t>(</w:t>
            </w:r>
            <w:r w:rsidRPr="002553E3">
              <w:rPr>
                <w:color w:val="000000" w:themeColor="text1"/>
                <w:sz w:val="17"/>
                <w:szCs w:val="17"/>
              </w:rPr>
              <w:t>生活保護の実務を行う</w:t>
            </w:r>
            <w:r w:rsidRPr="002553E3">
              <w:rPr>
                <w:color w:val="000000" w:themeColor="text1"/>
                <w:sz w:val="17"/>
                <w:szCs w:val="17"/>
              </w:rPr>
              <w:t>)</w:t>
            </w:r>
            <w:r w:rsidRPr="002553E3">
              <w:rPr>
                <w:color w:val="000000" w:themeColor="text1"/>
                <w:sz w:val="17"/>
                <w:szCs w:val="17"/>
              </w:rPr>
              <w:t>、生活困窮者の自立相談支援機関</w:t>
            </w:r>
          </w:p>
        </w:tc>
      </w:tr>
      <w:tr w:rsidR="00B207B3" w:rsidRPr="002553E3" w14:paraId="373A8099" w14:textId="77777777" w:rsidTr="002553E3">
        <w:tc>
          <w:tcPr>
            <w:cnfStyle w:val="001000000000" w:firstRow="0" w:lastRow="0" w:firstColumn="1" w:lastColumn="0" w:oddVBand="0" w:evenVBand="0" w:oddHBand="0" w:evenHBand="0" w:firstRowFirstColumn="0" w:firstRowLastColumn="0" w:lastRowFirstColumn="0" w:lastRowLastColumn="0"/>
            <w:tcW w:w="3000" w:type="dxa"/>
          </w:tcPr>
          <w:p w14:paraId="5FD30705" w14:textId="77777777" w:rsidR="00B207B3" w:rsidRPr="002553E3" w:rsidRDefault="0058119C">
            <w:pPr>
              <w:rPr>
                <w:color w:val="000000" w:themeColor="text1"/>
              </w:rPr>
            </w:pPr>
            <w:r w:rsidRPr="002553E3">
              <w:rPr>
                <w:color w:val="000000" w:themeColor="text1"/>
                <w:sz w:val="17"/>
                <w:szCs w:val="17"/>
              </w:rPr>
              <w:t>ひきこもりや就労の相談</w:t>
            </w:r>
          </w:p>
        </w:tc>
        <w:tc>
          <w:tcPr>
            <w:tcW w:w="6600" w:type="dxa"/>
          </w:tcPr>
          <w:p w14:paraId="3DC12F25" w14:textId="77777777" w:rsidR="00B207B3" w:rsidRPr="002553E3" w:rsidRDefault="0058119C">
            <w:pPr>
              <w:cnfStyle w:val="000000000000" w:firstRow="0" w:lastRow="0" w:firstColumn="0" w:lastColumn="0" w:oddVBand="0" w:evenVBand="0" w:oddHBand="0" w:evenHBand="0" w:firstRowFirstColumn="0" w:firstRowLastColumn="0" w:lastRowFirstColumn="0" w:lastRowLastColumn="0"/>
              <w:rPr>
                <w:color w:val="000000" w:themeColor="text1"/>
              </w:rPr>
            </w:pPr>
            <w:r w:rsidRPr="002553E3">
              <w:rPr>
                <w:color w:val="000000" w:themeColor="text1"/>
                <w:sz w:val="17"/>
                <w:szCs w:val="17"/>
              </w:rPr>
              <w:t>ひきこもり地域支援センター、自立相談支援機関、就労支援機関</w:t>
            </w:r>
          </w:p>
        </w:tc>
      </w:tr>
    </w:tbl>
    <w:p w14:paraId="5A644579" w14:textId="77777777" w:rsidR="00B207B3" w:rsidRDefault="0058119C">
      <w:pPr>
        <w:spacing w:before="160" w:after="80"/>
      </w:pPr>
      <w:r>
        <w:rPr>
          <w:b/>
          <w:bCs/>
        </w:rPr>
        <w:t xml:space="preserve">民生委員　</w:t>
      </w:r>
      <w:r>
        <w:t>民生委員法に基づき、厚生労働大臣が委嘱する。任期は</w:t>
      </w:r>
      <w:r>
        <w:t>3</w:t>
      </w:r>
      <w:r>
        <w:t>年で、児童委員を兼ねる。担当地域で、住民の生活状況の把握、相談、福祉サービスの情報提供などを行う。</w:t>
      </w:r>
    </w:p>
    <w:p w14:paraId="53CA0F45" w14:textId="77777777" w:rsidR="00B207B3" w:rsidRDefault="0058119C">
      <w:pPr>
        <w:spacing w:after="80"/>
      </w:pPr>
      <w:r>
        <w:rPr>
          <w:b/>
          <w:bCs/>
        </w:rPr>
        <w:t xml:space="preserve">福祉事務所　</w:t>
      </w:r>
      <w:r>
        <w:t>生活保護法に基づく生活保護の実務を担う機関である。経済的に困窮している人の</w:t>
      </w:r>
      <w:r>
        <w:lastRenderedPageBreak/>
        <w:t>相談に応じる。</w:t>
      </w:r>
    </w:p>
    <w:p w14:paraId="09B89B84" w14:textId="77777777" w:rsidR="00B207B3" w:rsidRDefault="0058119C">
      <w:pPr>
        <w:spacing w:after="140" w:line="300" w:lineRule="auto"/>
      </w:pPr>
      <w:r>
        <w:t>関係者が集まる場として、</w:t>
      </w:r>
      <w:r>
        <w:rPr>
          <w:b/>
          <w:bCs/>
          <w:color w:val="C0392B"/>
        </w:rPr>
        <w:t>サービス担当者会議</w:t>
      </w:r>
      <w:r>
        <w:t>や</w:t>
      </w:r>
      <w:r>
        <w:rPr>
          <w:b/>
          <w:bCs/>
          <w:color w:val="C0392B"/>
        </w:rPr>
        <w:t>地域ケア会議</w:t>
      </w:r>
      <w:r>
        <w:t>を活用し、情報を共有して役割分担を確認する。</w:t>
      </w:r>
    </w:p>
    <w:p w14:paraId="0E0EF9D7" w14:textId="77777777" w:rsidR="002553E3" w:rsidRDefault="002553E3" w:rsidP="002553E3">
      <w:pPr>
        <w:pBdr>
          <w:left w:val="single" w:sz="24" w:space="6" w:color="C0392B"/>
        </w:pBdr>
        <w:shd w:val="clear" w:color="auto" w:fill="F0EDEA"/>
        <w:spacing w:before="240" w:after="120"/>
      </w:pPr>
      <w:r>
        <w:rPr>
          <w:b/>
          <w:bCs/>
          <w:color w:val="1A1A1A"/>
          <w:sz w:val="24"/>
          <w:szCs w:val="24"/>
        </w:rPr>
        <w:t>5. 支援を拒む家族との関係づくり</w:t>
      </w:r>
    </w:p>
    <w:p w14:paraId="6F935EA1" w14:textId="77777777" w:rsidR="002553E3" w:rsidRDefault="002553E3" w:rsidP="002553E3">
      <w:pPr>
        <w:spacing w:after="140" w:line="300" w:lineRule="auto"/>
      </w:pPr>
      <w:r>
        <w:t>支援が必要な状況でも、本人や家族が支援を断ることがある。断る背景には、「他人が家に入るのが不安」「費用が心配」「家族のことは自分で何とかしたい」「過去に嫌な経験があった」などの理由がある。断られたからといって、支援をあきらめてはならない。</w:t>
      </w:r>
    </w:p>
    <w:p w14:paraId="03A2492B" w14:textId="77777777" w:rsidR="002553E3" w:rsidRDefault="002553E3" w:rsidP="002553E3">
      <w:pPr>
        <w:pStyle w:val="a4"/>
        <w:numPr>
          <w:ilvl w:val="0"/>
          <w:numId w:val="3"/>
        </w:numPr>
        <w:spacing w:after="80" w:line="288" w:lineRule="auto"/>
      </w:pPr>
      <w:r>
        <w:rPr>
          <w:b/>
          <w:bCs/>
        </w:rPr>
        <w:t xml:space="preserve">責めない　</w:t>
      </w:r>
      <w:r>
        <w:t>支援を断る気持ちや、これまで家族が担ってきた苦労を認める。</w:t>
      </w:r>
    </w:p>
    <w:p w14:paraId="03DDA1B5" w14:textId="77777777" w:rsidR="002553E3" w:rsidRDefault="002553E3" w:rsidP="002553E3">
      <w:pPr>
        <w:pStyle w:val="a4"/>
        <w:numPr>
          <w:ilvl w:val="0"/>
          <w:numId w:val="3"/>
        </w:numPr>
        <w:spacing w:after="80" w:line="288" w:lineRule="auto"/>
      </w:pPr>
      <w:r>
        <w:rPr>
          <w:b/>
          <w:bCs/>
        </w:rPr>
        <w:t xml:space="preserve">理由を聴く　</w:t>
      </w:r>
      <w:r>
        <w:t>断る背景にある不安や困りごとを、ゆっくり尋ねる。</w:t>
      </w:r>
    </w:p>
    <w:p w14:paraId="6891613C" w14:textId="77777777" w:rsidR="002553E3" w:rsidRDefault="002553E3" w:rsidP="002553E3">
      <w:pPr>
        <w:pStyle w:val="a4"/>
        <w:numPr>
          <w:ilvl w:val="0"/>
          <w:numId w:val="3"/>
        </w:numPr>
        <w:spacing w:after="80" w:line="288" w:lineRule="auto"/>
      </w:pPr>
      <w:r>
        <w:rPr>
          <w:b/>
          <w:bCs/>
        </w:rPr>
        <w:t xml:space="preserve">小さな提案から始める　</w:t>
      </w:r>
      <w:r>
        <w:t>家に入らずに利用できる配食サービスなど、受け入れやすいものから提案する。</w:t>
      </w:r>
    </w:p>
    <w:p w14:paraId="2C4C3BC0" w14:textId="77777777" w:rsidR="002553E3" w:rsidRDefault="002553E3" w:rsidP="002553E3">
      <w:pPr>
        <w:pStyle w:val="a4"/>
        <w:numPr>
          <w:ilvl w:val="0"/>
          <w:numId w:val="3"/>
        </w:numPr>
        <w:spacing w:after="80" w:line="288" w:lineRule="auto"/>
      </w:pPr>
      <w:r>
        <w:rPr>
          <w:b/>
          <w:bCs/>
        </w:rPr>
        <w:t xml:space="preserve">関わり続ける　</w:t>
      </w:r>
      <w:r>
        <w:t>定期的な訪問を続け、信頼関係をつくる。無理に介入せず、本人や家族が助けを求められる状態を目指す。</w:t>
      </w:r>
    </w:p>
    <w:p w14:paraId="039CFF62" w14:textId="77777777" w:rsidR="002553E3" w:rsidRDefault="002553E3" w:rsidP="002553E3">
      <w:pPr>
        <w:pStyle w:val="a4"/>
        <w:numPr>
          <w:ilvl w:val="0"/>
          <w:numId w:val="3"/>
        </w:numPr>
        <w:spacing w:after="80" w:line="288" w:lineRule="auto"/>
      </w:pPr>
      <w:r>
        <w:rPr>
          <w:b/>
          <w:bCs/>
        </w:rPr>
        <w:t xml:space="preserve">家族も支援の対象としてとらえる　</w:t>
      </w:r>
      <w:r>
        <w:t>同居の家族自身の困りごと(健康、仕事、孤立)にも目を向ける。</w:t>
      </w:r>
    </w:p>
    <w:p w14:paraId="2FE4F991" w14:textId="77777777" w:rsidR="002553E3" w:rsidRDefault="002553E3" w:rsidP="002553E3">
      <w:pPr>
        <w:pBdr>
          <w:left w:val="single" w:sz="24" w:space="6" w:color="C0392B"/>
        </w:pBdr>
        <w:shd w:val="clear" w:color="auto" w:fill="F0EDEA"/>
        <w:spacing w:before="240" w:after="120"/>
      </w:pPr>
      <w:r>
        <w:rPr>
          <w:b/>
          <w:bCs/>
          <w:color w:val="1A1A1A"/>
          <w:sz w:val="24"/>
          <w:szCs w:val="24"/>
        </w:rPr>
        <w:t>6. 支援の評価・見直しと、これまでの学びのつながり</w:t>
      </w:r>
    </w:p>
    <w:p w14:paraId="7E470743" w14:textId="77777777" w:rsidR="002553E3" w:rsidRDefault="002553E3" w:rsidP="002553E3">
      <w:pPr>
        <w:spacing w:after="140" w:line="300" w:lineRule="auto"/>
      </w:pPr>
      <w:r>
        <w:t>支援は、立てた計画を実施して終わりではない。状況は常に変化するため、</w:t>
      </w:r>
      <w:r>
        <w:rPr>
          <w:b/>
          <w:bCs/>
          <w:color w:val="C0392B"/>
        </w:rPr>
        <w:t>評価と見直しを繰り返す</w:t>
      </w:r>
      <w:r>
        <w: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00"/>
        <w:gridCol w:w="2400"/>
      </w:tblGrid>
      <w:tr w:rsidR="002553E3" w14:paraId="47021B1B" w14:textId="77777777" w:rsidTr="00C67C80">
        <w:tblPrEx>
          <w:tblCellMar>
            <w:top w:w="0" w:type="dxa"/>
            <w:bottom w:w="0" w:type="dxa"/>
          </w:tblCellMar>
        </w:tblPrEx>
        <w:tc>
          <w:tcPr>
            <w:tcW w:w="2400" w:type="dxa"/>
            <w:shd w:val="clear" w:color="auto" w:fill="F5E9E7"/>
            <w:tcMar>
              <w:top w:w="130" w:type="dxa"/>
              <w:left w:w="70" w:type="dxa"/>
              <w:bottom w:w="130" w:type="dxa"/>
              <w:right w:w="70" w:type="dxa"/>
            </w:tcMar>
            <w:vAlign w:val="center"/>
          </w:tcPr>
          <w:p w14:paraId="05EEA282" w14:textId="77777777" w:rsidR="002553E3" w:rsidRDefault="002553E3" w:rsidP="00C67C80">
            <w:pPr>
              <w:jc w:val="center"/>
            </w:pPr>
            <w:r>
              <w:rPr>
                <w:b/>
                <w:bCs/>
                <w:color w:val="1A1A1A"/>
                <w:sz w:val="20"/>
                <w:szCs w:val="20"/>
              </w:rPr>
              <w:t>① アセスメント</w:t>
            </w:r>
          </w:p>
          <w:p w14:paraId="2EDD10CC" w14:textId="77777777" w:rsidR="002553E3" w:rsidRDefault="002553E3" w:rsidP="00C67C80">
            <w:pPr>
              <w:spacing w:before="40"/>
              <w:jc w:val="center"/>
            </w:pPr>
            <w:r>
              <w:rPr>
                <w:color w:val="333333"/>
                <w:sz w:val="16"/>
                <w:szCs w:val="16"/>
              </w:rPr>
              <w:t>5つの視点で情報を集め、課題を整理する</w:t>
            </w:r>
          </w:p>
        </w:tc>
        <w:tc>
          <w:tcPr>
            <w:tcW w:w="2400" w:type="dxa"/>
            <w:shd w:val="clear" w:color="auto" w:fill="EFD9D5"/>
            <w:tcMar>
              <w:top w:w="130" w:type="dxa"/>
              <w:left w:w="70" w:type="dxa"/>
              <w:bottom w:w="130" w:type="dxa"/>
              <w:right w:w="70" w:type="dxa"/>
            </w:tcMar>
            <w:vAlign w:val="center"/>
          </w:tcPr>
          <w:p w14:paraId="71DA2518" w14:textId="77777777" w:rsidR="002553E3" w:rsidRDefault="002553E3" w:rsidP="00C67C80">
            <w:pPr>
              <w:jc w:val="center"/>
            </w:pPr>
            <w:r>
              <w:rPr>
                <w:b/>
                <w:bCs/>
                <w:color w:val="1A1A1A"/>
                <w:sz w:val="20"/>
                <w:szCs w:val="20"/>
              </w:rPr>
              <w:t>② 目標・計画</w:t>
            </w:r>
          </w:p>
          <w:p w14:paraId="58CDF264" w14:textId="77777777" w:rsidR="002553E3" w:rsidRDefault="002553E3" w:rsidP="00C67C80">
            <w:pPr>
              <w:spacing w:before="40"/>
              <w:jc w:val="center"/>
            </w:pPr>
            <w:r>
              <w:rPr>
                <w:color w:val="333333"/>
                <w:sz w:val="16"/>
                <w:szCs w:val="16"/>
              </w:rPr>
              <w:t>優先順位を決め、短期・中長期の目標を立てる</w:t>
            </w:r>
          </w:p>
        </w:tc>
        <w:tc>
          <w:tcPr>
            <w:tcW w:w="2400" w:type="dxa"/>
            <w:shd w:val="clear" w:color="auto" w:fill="E5C3BC"/>
            <w:tcMar>
              <w:top w:w="130" w:type="dxa"/>
              <w:left w:w="70" w:type="dxa"/>
              <w:bottom w:w="130" w:type="dxa"/>
              <w:right w:w="70" w:type="dxa"/>
            </w:tcMar>
            <w:vAlign w:val="center"/>
          </w:tcPr>
          <w:p w14:paraId="6FD8DD16" w14:textId="77777777" w:rsidR="002553E3" w:rsidRDefault="002553E3" w:rsidP="00C67C80">
            <w:pPr>
              <w:jc w:val="center"/>
            </w:pPr>
            <w:r>
              <w:rPr>
                <w:b/>
                <w:bCs/>
                <w:color w:val="1A1A1A"/>
                <w:sz w:val="20"/>
                <w:szCs w:val="20"/>
              </w:rPr>
              <w:t>③ 実施・連携</w:t>
            </w:r>
          </w:p>
          <w:p w14:paraId="6DA6915F" w14:textId="77777777" w:rsidR="002553E3" w:rsidRDefault="002553E3" w:rsidP="00C67C80">
            <w:pPr>
              <w:spacing w:before="40"/>
              <w:jc w:val="center"/>
            </w:pPr>
            <w:r>
              <w:rPr>
                <w:color w:val="333333"/>
                <w:sz w:val="16"/>
                <w:szCs w:val="16"/>
              </w:rPr>
              <w:t>多職種・関係機関と役割分担して支援する</w:t>
            </w:r>
          </w:p>
        </w:tc>
        <w:tc>
          <w:tcPr>
            <w:tcW w:w="2400" w:type="dxa"/>
            <w:shd w:val="clear" w:color="auto" w:fill="DCAFA6"/>
            <w:tcMar>
              <w:top w:w="130" w:type="dxa"/>
              <w:left w:w="70" w:type="dxa"/>
              <w:bottom w:w="130" w:type="dxa"/>
              <w:right w:w="70" w:type="dxa"/>
            </w:tcMar>
            <w:vAlign w:val="center"/>
          </w:tcPr>
          <w:p w14:paraId="2A23D76F" w14:textId="77777777" w:rsidR="002553E3" w:rsidRDefault="002553E3" w:rsidP="00C67C80">
            <w:pPr>
              <w:jc w:val="center"/>
            </w:pPr>
            <w:r>
              <w:rPr>
                <w:b/>
                <w:bCs/>
                <w:color w:val="1A1A1A"/>
                <w:sz w:val="20"/>
                <w:szCs w:val="20"/>
              </w:rPr>
              <w:t>④ 評価・見直し</w:t>
            </w:r>
          </w:p>
          <w:p w14:paraId="3C0C82C9" w14:textId="77777777" w:rsidR="002553E3" w:rsidRDefault="002553E3" w:rsidP="00C67C80">
            <w:pPr>
              <w:spacing w:before="40"/>
              <w:jc w:val="center"/>
            </w:pPr>
            <w:r>
              <w:rPr>
                <w:color w:val="333333"/>
                <w:sz w:val="16"/>
                <w:szCs w:val="16"/>
              </w:rPr>
              <w:t>目標の達成度と状況の変化を確認し、計画を修正する</w:t>
            </w:r>
          </w:p>
        </w:tc>
      </w:tr>
    </w:tbl>
    <w:p w14:paraId="36D6BC97" w14:textId="77777777" w:rsidR="002553E3" w:rsidRDefault="002553E3" w:rsidP="002553E3">
      <w:pPr>
        <w:spacing w:before="160" w:after="80"/>
      </w:pPr>
      <w:r>
        <w:t>評価では、目標が達成されたか、新しい課題が生じていないか、本人・家族の意向が変わっていないかを確認する。</w:t>
      </w:r>
    </w:p>
    <w:p w14:paraId="670DC844" w14:textId="77777777" w:rsidR="002553E3" w:rsidRDefault="002553E3" w:rsidP="002553E3">
      <w:pPr>
        <w:spacing w:after="140" w:line="300" w:lineRule="auto"/>
      </w:pPr>
      <w:r>
        <w:t>本講義は、これまでの学びを統合する回である。第1回から第14回までの内容は、次のようにつながっている。</w:t>
      </w:r>
    </w:p>
    <w:p w14:paraId="16C8C99F" w14:textId="77777777" w:rsidR="002553E3" w:rsidRDefault="002553E3" w:rsidP="002553E3">
      <w:pPr>
        <w:pStyle w:val="a4"/>
        <w:numPr>
          <w:ilvl w:val="0"/>
          <w:numId w:val="3"/>
        </w:numPr>
        <w:spacing w:after="80" w:line="288" w:lineRule="auto"/>
      </w:pPr>
      <w:r>
        <w:rPr>
          <w:b/>
          <w:bCs/>
        </w:rPr>
        <w:t xml:space="preserve">生活者としてとらえる　</w:t>
      </w:r>
      <w:r>
        <w:t>生活環境、家族背景、社会とのつながりを把握する(第1・2回)。</w:t>
      </w:r>
    </w:p>
    <w:p w14:paraId="2FEBA856" w14:textId="77777777" w:rsidR="002553E3" w:rsidRDefault="002553E3" w:rsidP="002553E3">
      <w:pPr>
        <w:pStyle w:val="a4"/>
        <w:numPr>
          <w:ilvl w:val="0"/>
          <w:numId w:val="3"/>
        </w:numPr>
        <w:spacing w:after="80" w:line="288" w:lineRule="auto"/>
      </w:pPr>
      <w:r>
        <w:rPr>
          <w:b/>
          <w:bCs/>
        </w:rPr>
        <w:t xml:space="preserve">地域包括ケアシステムと社会資源　</w:t>
      </w:r>
      <w:r>
        <w:t>制度やサービスを理解し、活用する(第3・4回)。</w:t>
      </w:r>
    </w:p>
    <w:p w14:paraId="7EA5C155" w14:textId="77777777" w:rsidR="002553E3" w:rsidRDefault="002553E3" w:rsidP="002553E3">
      <w:pPr>
        <w:pStyle w:val="a4"/>
        <w:numPr>
          <w:ilvl w:val="0"/>
          <w:numId w:val="3"/>
        </w:numPr>
        <w:spacing w:after="80" w:line="288" w:lineRule="auto"/>
      </w:pPr>
      <w:r>
        <w:rPr>
          <w:b/>
          <w:bCs/>
        </w:rPr>
        <w:t xml:space="preserve">対象別・健康課題別の支援　</w:t>
      </w:r>
      <w:r>
        <w:t>高齢者、慢性疾患、障害、精神、子ども、在宅療養者、退院後の生活を支える(第5〜11回)。</w:t>
      </w:r>
    </w:p>
    <w:p w14:paraId="48CFB0CF" w14:textId="77777777" w:rsidR="002553E3" w:rsidRDefault="002553E3" w:rsidP="002553E3">
      <w:pPr>
        <w:pStyle w:val="a4"/>
        <w:numPr>
          <w:ilvl w:val="0"/>
          <w:numId w:val="3"/>
        </w:numPr>
        <w:spacing w:after="80" w:line="288" w:lineRule="auto"/>
      </w:pPr>
      <w:r>
        <w:rPr>
          <w:b/>
          <w:bCs/>
        </w:rPr>
        <w:lastRenderedPageBreak/>
        <w:t xml:space="preserve">多職種連携・意思決定・家族支援　</w:t>
      </w:r>
      <w:r>
        <w:t>関係職種と協働し、本人の意思を尊重し、家族を支える(第12〜14回)。</w:t>
      </w:r>
    </w:p>
    <w:p w14:paraId="1EB07A1A" w14:textId="288D1E49" w:rsidR="00B207B3" w:rsidRDefault="0058119C" w:rsidP="002553E3">
      <w:pPr>
        <w:spacing w:after="80" w:line="288" w:lineRule="auto"/>
        <w:ind w:left="100"/>
      </w:pPr>
      <w:r w:rsidRPr="002553E3">
        <w:rPr>
          <w:b/>
          <w:bCs/>
          <w:color w:val="1A1A1A"/>
          <w:sz w:val="27"/>
          <w:szCs w:val="27"/>
        </w:rPr>
        <w:t>事例演習</w:t>
      </w:r>
    </w:p>
    <w:p w14:paraId="73490A63" w14:textId="77777777" w:rsidR="00B207B3" w:rsidRDefault="0058119C">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P</w:t>
      </w:r>
      <w:r>
        <w:t>さん</w:t>
      </w:r>
      <w:r>
        <w:t>(84</w:t>
      </w:r>
      <w:r>
        <w:t>歳、女性</w:t>
      </w:r>
      <w:r>
        <w:t>)</w:t>
      </w:r>
      <w:r>
        <w:t>は、</w:t>
      </w:r>
      <w:r>
        <w:t>2</w:t>
      </w:r>
      <w:r>
        <w:t>型糖尿病でインスリン自己注射を行っている。軽度の物忘れがあり、膝の痛みのため歩行が不安定である。長男</w:t>
      </w:r>
      <w:r>
        <w:t>(55</w:t>
      </w:r>
      <w:r>
        <w:t>歳</w:t>
      </w:r>
      <w:r>
        <w:t>)</w:t>
      </w:r>
      <w:r>
        <w:t>と二人暮らしで、長男は</w:t>
      </w:r>
      <w:r>
        <w:t>15</w:t>
      </w:r>
      <w:r>
        <w:t>年ほど前に退職してから仕事に就かず、外出もほとんどしない。生活費は</w:t>
      </w:r>
      <w:r>
        <w:t>P</w:t>
      </w:r>
      <w:r>
        <w:t>さんの年金のみである。週</w:t>
      </w:r>
      <w:r>
        <w:t>1</w:t>
      </w:r>
      <w:r>
        <w:t>回、インスリンの管理のために訪問看護を利用している。ある日、訪問した看護師は、</w:t>
      </w:r>
      <w:r>
        <w:t>P</w:t>
      </w:r>
      <w:r>
        <w:t>さんの手のふるえとふらつきに気づいた。血糖を測定すると</w:t>
      </w:r>
      <w:r>
        <w:t>48mg/dL</w:t>
      </w:r>
      <w:r>
        <w:t>で、低血糖であった。注射の打ち忘れや食事量の不足がみられ、冷蔵庫にはほとんど食材がなかった。長男は「母のことは自分がやっているから大丈夫」と話し、ホームヘルパーの導入を断った。また、民生委員から地域包括支援センターに「最近</w:t>
      </w:r>
      <w:r>
        <w:t>P</w:t>
      </w:r>
      <w:r>
        <w:t>さんを見かけない」と連絡が入っている。</w:t>
      </w:r>
    </w:p>
    <w:p w14:paraId="54207B17" w14:textId="77777777" w:rsidR="00B207B3" w:rsidRDefault="0058119C">
      <w:pPr>
        <w:spacing w:before="200" w:after="100"/>
      </w:pPr>
      <w:r>
        <w:rPr>
          <w:b/>
          <w:bCs/>
        </w:rPr>
        <w:t>設問</w:t>
      </w:r>
      <w:r>
        <w:rPr>
          <w:b/>
          <w:bCs/>
        </w:rPr>
        <w:t>1</w:t>
      </w:r>
      <w:r>
        <w:rPr>
          <w:b/>
          <w:bCs/>
        </w:rPr>
        <w:t xml:space="preserve">　</w:t>
      </w:r>
      <w:r>
        <w:rPr>
          <w:b/>
          <w:bCs/>
        </w:rPr>
        <w:t>P</w:t>
      </w:r>
      <w:r>
        <w:rPr>
          <w:b/>
          <w:bCs/>
        </w:rPr>
        <w:t>さんの状況を、本人・家族・生活環境・社会資源・地域の</w:t>
      </w:r>
      <w:r>
        <w:rPr>
          <w:b/>
          <w:bCs/>
        </w:rPr>
        <w:t>5</w:t>
      </w:r>
      <w:r>
        <w:rPr>
          <w:b/>
          <w:bCs/>
        </w:rPr>
        <w:t>つの視点で整理してみよう。</w:t>
      </w:r>
    </w:p>
    <w:p w14:paraId="7D1EF665" w14:textId="77777777" w:rsidR="00B207B3" w:rsidRPr="002553E3" w:rsidRDefault="00B207B3" w:rsidP="002553E3"/>
    <w:p w14:paraId="27DF871D" w14:textId="77777777" w:rsidR="00B207B3" w:rsidRPr="002553E3" w:rsidRDefault="00B207B3" w:rsidP="002553E3"/>
    <w:p w14:paraId="454F3847" w14:textId="77777777" w:rsidR="00B207B3" w:rsidRPr="002553E3" w:rsidRDefault="00B207B3" w:rsidP="002553E3"/>
    <w:p w14:paraId="0B2EE658" w14:textId="77777777" w:rsidR="00B207B3" w:rsidRPr="002553E3" w:rsidRDefault="00B207B3" w:rsidP="002553E3"/>
    <w:p w14:paraId="21477CB0" w14:textId="77777777" w:rsidR="00B207B3" w:rsidRPr="002553E3" w:rsidRDefault="00B207B3" w:rsidP="002553E3"/>
    <w:p w14:paraId="4E8720B0" w14:textId="77777777" w:rsidR="00B207B3" w:rsidRDefault="0058119C">
      <w:pPr>
        <w:spacing w:before="200" w:after="100"/>
      </w:pPr>
      <w:r>
        <w:rPr>
          <w:b/>
          <w:bCs/>
        </w:rPr>
        <w:t>設問</w:t>
      </w:r>
      <w:r>
        <w:rPr>
          <w:b/>
          <w:bCs/>
        </w:rPr>
        <w:t>2</w:t>
      </w:r>
      <w:r>
        <w:rPr>
          <w:b/>
          <w:bCs/>
        </w:rPr>
        <w:t xml:space="preserve">　</w:t>
      </w:r>
      <w:r>
        <w:rPr>
          <w:b/>
          <w:bCs/>
        </w:rPr>
        <w:t>P</w:t>
      </w:r>
      <w:r>
        <w:rPr>
          <w:b/>
          <w:bCs/>
        </w:rPr>
        <w:t>さんの課題のうち、優先して取り組むべきものを選び、短期目標と具体的な支援を考えてみよう。</w:t>
      </w:r>
    </w:p>
    <w:p w14:paraId="30FDD4FB" w14:textId="77777777" w:rsidR="00B207B3" w:rsidRPr="002553E3" w:rsidRDefault="00B207B3" w:rsidP="002553E3"/>
    <w:p w14:paraId="14E0813F" w14:textId="77777777" w:rsidR="00B207B3" w:rsidRPr="002553E3" w:rsidRDefault="00B207B3" w:rsidP="002553E3"/>
    <w:p w14:paraId="03CAFC1F" w14:textId="77777777" w:rsidR="00B207B3" w:rsidRPr="002553E3" w:rsidRDefault="00B207B3" w:rsidP="002553E3"/>
    <w:p w14:paraId="1D36E783" w14:textId="77777777" w:rsidR="00B207B3" w:rsidRPr="002553E3" w:rsidRDefault="00B207B3" w:rsidP="002553E3"/>
    <w:p w14:paraId="5E5C538C" w14:textId="77777777" w:rsidR="00B207B3" w:rsidRDefault="0058119C">
      <w:pPr>
        <w:spacing w:before="200" w:after="100"/>
      </w:pPr>
      <w:r>
        <w:rPr>
          <w:b/>
          <w:bCs/>
        </w:rPr>
        <w:t>設問</w:t>
      </w:r>
      <w:r>
        <w:rPr>
          <w:b/>
          <w:bCs/>
        </w:rPr>
        <w:t>3</w:t>
      </w:r>
      <w:r>
        <w:rPr>
          <w:b/>
          <w:bCs/>
        </w:rPr>
        <w:t xml:space="preserve">　長男との関係づくりの工夫と、連携する機関・職種およびその役割を考えてみよう。</w:t>
      </w:r>
    </w:p>
    <w:p w14:paraId="16FDFC3A" w14:textId="77777777" w:rsidR="00B207B3" w:rsidRPr="002553E3" w:rsidRDefault="00B207B3" w:rsidP="002553E3"/>
    <w:p w14:paraId="28C1F2CC" w14:textId="77777777" w:rsidR="00B207B3" w:rsidRPr="002553E3" w:rsidRDefault="00B207B3" w:rsidP="002553E3"/>
    <w:p w14:paraId="338C38A7" w14:textId="77777777" w:rsidR="00B207B3" w:rsidRPr="002553E3" w:rsidRDefault="00B207B3" w:rsidP="002553E3"/>
    <w:p w14:paraId="25662F84" w14:textId="77777777" w:rsidR="00B207B3" w:rsidRPr="002553E3" w:rsidRDefault="00B207B3" w:rsidP="002553E3"/>
    <w:p w14:paraId="5C39B46B" w14:textId="77777777" w:rsidR="00B207B3" w:rsidRDefault="0058119C">
      <w:r>
        <w:br w:type="page"/>
      </w:r>
    </w:p>
    <w:p w14:paraId="2CCB4211" w14:textId="77777777" w:rsidR="00B207B3" w:rsidRPr="002553E3" w:rsidRDefault="0058119C">
      <w:pPr>
        <w:pBdr>
          <w:bottom w:val="single" w:sz="8" w:space="4" w:color="1A1A1A"/>
        </w:pBdr>
        <w:spacing w:before="320" w:after="160"/>
        <w:rPr>
          <w:color w:val="C00000"/>
        </w:rPr>
      </w:pPr>
      <w:r w:rsidRPr="002553E3">
        <w:rPr>
          <w:b/>
          <w:bCs/>
          <w:color w:val="C00000"/>
          <w:sz w:val="27"/>
          <w:szCs w:val="27"/>
        </w:rPr>
        <w:lastRenderedPageBreak/>
        <w:t>事例演習　解答・解説【教員用】</w:t>
      </w:r>
    </w:p>
    <w:p w14:paraId="0CB24DD0" w14:textId="77777777" w:rsidR="00B207B3" w:rsidRDefault="0058119C">
      <w:pPr>
        <w:spacing w:before="200" w:after="100"/>
      </w:pPr>
      <w:r>
        <w:rPr>
          <w:b/>
          <w:bCs/>
          <w:color w:val="C0392B"/>
        </w:rPr>
        <w:t>【教員用】設問</w:t>
      </w:r>
      <w:r>
        <w:rPr>
          <w:b/>
          <w:bCs/>
          <w:color w:val="C0392B"/>
        </w:rPr>
        <w:t>1</w:t>
      </w:r>
      <w:r>
        <w:rPr>
          <w:b/>
          <w:bCs/>
          <w:color w:val="C0392B"/>
        </w:rPr>
        <w:t>について</w:t>
      </w:r>
    </w:p>
    <w:p w14:paraId="2F5FCA8D" w14:textId="77777777" w:rsidR="00B207B3" w:rsidRDefault="0058119C">
      <w:pPr>
        <w:spacing w:after="140" w:line="300" w:lineRule="auto"/>
      </w:pPr>
      <w:r>
        <w:t>本人：低血糖</w:t>
      </w:r>
      <w:r>
        <w:t>(48mg/dL)</w:t>
      </w:r>
      <w:r>
        <w:t>、注射の打ち忘れ</w:t>
      </w:r>
      <w:r>
        <w:t>(</w:t>
      </w:r>
      <w:r>
        <w:t>物忘れ</w:t>
      </w:r>
      <w:r>
        <w:t>)</w:t>
      </w:r>
      <w:r>
        <w:t>、食事量の不足、膝の痛みによる歩行の不安定さ</w:t>
      </w:r>
      <w:r>
        <w:t>(</w:t>
      </w:r>
      <w:r>
        <w:t>転倒のリスク</w:t>
      </w:r>
      <w:r>
        <w:t>)</w:t>
      </w:r>
      <w:r>
        <w:t>。インスリン治療を続けている。</w:t>
      </w:r>
    </w:p>
    <w:p w14:paraId="08EA6096" w14:textId="77777777" w:rsidR="00B207B3" w:rsidRDefault="0058119C">
      <w:pPr>
        <w:spacing w:after="140" w:line="300" w:lineRule="auto"/>
      </w:pPr>
      <w:r>
        <w:t>家族：長男は唯一の同居家族で、日常生活を担っているが、仕事に就かず外出も少なく、孤立している可能性がある。支援を断っており、長男自身の困りごとも確認が必要である。</w:t>
      </w:r>
    </w:p>
    <w:p w14:paraId="22881A68" w14:textId="77777777" w:rsidR="00B207B3" w:rsidRDefault="0058119C">
      <w:pPr>
        <w:spacing w:after="140" w:line="300" w:lineRule="auto"/>
      </w:pPr>
      <w:r>
        <w:t>生活環境：冷蔵庫に食材がほとんどなく、食事の準備ができていない。収入は</w:t>
      </w:r>
      <w:r>
        <w:t>P</w:t>
      </w:r>
      <w:r>
        <w:t>さんの年金のみで、経済的に厳しい可能性がある。</w:t>
      </w:r>
    </w:p>
    <w:p w14:paraId="5A69DF4C" w14:textId="77777777" w:rsidR="00B207B3" w:rsidRDefault="0058119C">
      <w:pPr>
        <w:spacing w:after="140" w:line="300" w:lineRule="auto"/>
      </w:pPr>
      <w:r>
        <w:t>社会資源・サービス：訪問看護のみで、ホームヘルパーは拒否されている。要介護認定やケアプランの有無の確認が必要である。</w:t>
      </w:r>
    </w:p>
    <w:p w14:paraId="2AA84672" w14:textId="77777777" w:rsidR="00B207B3" w:rsidRDefault="0058119C">
      <w:pPr>
        <w:spacing w:after="140" w:line="300" w:lineRule="auto"/>
      </w:pPr>
      <w:r>
        <w:t>地域：民生委員が</w:t>
      </w:r>
      <w:r>
        <w:t>P</w:t>
      </w:r>
      <w:r>
        <w:t>さんを見かけないことに気づいており、見守りの目がある。地域包括支援センターに情報が入っている。</w:t>
      </w:r>
    </w:p>
    <w:p w14:paraId="14A3431B" w14:textId="77777777" w:rsidR="00B207B3" w:rsidRDefault="0058119C">
      <w:pPr>
        <w:spacing w:before="200" w:after="100"/>
      </w:pPr>
      <w:r>
        <w:rPr>
          <w:b/>
          <w:bCs/>
          <w:color w:val="C0392B"/>
        </w:rPr>
        <w:t>【教員用】設問</w:t>
      </w:r>
      <w:r>
        <w:rPr>
          <w:b/>
          <w:bCs/>
          <w:color w:val="C0392B"/>
        </w:rPr>
        <w:t>2</w:t>
      </w:r>
      <w:r>
        <w:rPr>
          <w:b/>
          <w:bCs/>
          <w:color w:val="C0392B"/>
        </w:rPr>
        <w:t>について</w:t>
      </w:r>
    </w:p>
    <w:p w14:paraId="5652256B" w14:textId="77777777" w:rsidR="00B207B3" w:rsidRDefault="0058119C">
      <w:pPr>
        <w:spacing w:after="140" w:line="300" w:lineRule="auto"/>
      </w:pPr>
      <w:r>
        <w:t>優先して取り組む課題：低血糖と食事不足</w:t>
      </w:r>
      <w:r>
        <w:t>(</w:t>
      </w:r>
      <w:r>
        <w:t>生命・安全に直結する課題</w:t>
      </w:r>
      <w:r>
        <w:t>)</w:t>
      </w:r>
      <w:r>
        <w:t>。</w:t>
      </w:r>
    </w:p>
    <w:p w14:paraId="28726612" w14:textId="77777777" w:rsidR="00B207B3" w:rsidRDefault="0058119C">
      <w:pPr>
        <w:spacing w:after="140" w:line="300" w:lineRule="auto"/>
      </w:pPr>
      <w:r>
        <w:t>短期目標の例：低血糖を起こさず、決まった時間に食事とインスリン注射ができる。</w:t>
      </w:r>
    </w:p>
    <w:p w14:paraId="47C27F1B" w14:textId="77777777" w:rsidR="00B207B3" w:rsidRDefault="0058119C">
      <w:pPr>
        <w:spacing w:after="140" w:line="300" w:lineRule="auto"/>
      </w:pPr>
      <w:r>
        <w:t>具体的な支援：低血糖の状態を主治医に報告し、インスリンの量や種類の見直しを相談する。注射の打ち忘れを防ぐため、カレンダーを使った確認や、訪問時の確認を行う。低血糖時の対応</w:t>
      </w:r>
      <w:r>
        <w:t>(</w:t>
      </w:r>
      <w:r>
        <w:t>ブドウ糖の携帯</w:t>
      </w:r>
      <w:r>
        <w:t>)</w:t>
      </w:r>
      <w:r>
        <w:t>を</w:t>
      </w:r>
      <w:r>
        <w:t>P</w:t>
      </w:r>
      <w:r>
        <w:t>さんと長男に説明する。食事の確保のため、配食サービスの利用を提案する。転倒の予防にも留意する。</w:t>
      </w:r>
    </w:p>
    <w:p w14:paraId="0B92FBFD" w14:textId="77777777" w:rsidR="00B207B3" w:rsidRDefault="0058119C">
      <w:pPr>
        <w:spacing w:after="140" w:line="300" w:lineRule="auto"/>
      </w:pPr>
      <w:r>
        <w:t>経済的な問題や長男の孤立は、時間をかけて取り組む中長期の課題として位置づけられているかを確認する。</w:t>
      </w:r>
    </w:p>
    <w:p w14:paraId="20D9CFD6" w14:textId="77777777" w:rsidR="00B207B3" w:rsidRDefault="0058119C">
      <w:pPr>
        <w:spacing w:before="200" w:after="100"/>
      </w:pPr>
      <w:r>
        <w:rPr>
          <w:b/>
          <w:bCs/>
          <w:color w:val="C0392B"/>
        </w:rPr>
        <w:t>【教員用】設問</w:t>
      </w:r>
      <w:r>
        <w:rPr>
          <w:b/>
          <w:bCs/>
          <w:color w:val="C0392B"/>
        </w:rPr>
        <w:t>3</w:t>
      </w:r>
      <w:r>
        <w:rPr>
          <w:b/>
          <w:bCs/>
          <w:color w:val="C0392B"/>
        </w:rPr>
        <w:t>について</w:t>
      </w:r>
    </w:p>
    <w:p w14:paraId="5F06FDB0" w14:textId="77777777" w:rsidR="00B207B3" w:rsidRDefault="0058119C">
      <w:pPr>
        <w:spacing w:after="140" w:line="300" w:lineRule="auto"/>
      </w:pPr>
      <w:r>
        <w:t>長男との関係づくり：「自分でやっている」という長男の気持ちと、これまでの苦労を認める。ヘルパーを断る理由</w:t>
      </w:r>
      <w:r>
        <w:t>(</w:t>
      </w:r>
      <w:r>
        <w:t>他人が家に入る不安、費用の心配等</w:t>
      </w:r>
      <w:r>
        <w:t>)</w:t>
      </w:r>
      <w:r>
        <w:t>を尋ねる。家に入らずに利用できる配食サービスなど、受け入れやすいものから提案する。定期的な訪問を続け、長男自身の困りごとにも耳を傾ける。</w:t>
      </w:r>
    </w:p>
    <w:p w14:paraId="2A3F2494" w14:textId="77777777" w:rsidR="00B207B3" w:rsidRDefault="0058119C">
      <w:pPr>
        <w:spacing w:after="140" w:line="300" w:lineRule="auto"/>
      </w:pPr>
      <w:r>
        <w:t>連携する機関・職種：地域包括支援センター</w:t>
      </w:r>
      <w:r>
        <w:t>(</w:t>
      </w:r>
      <w:r>
        <w:t>総合相談、介護支援専門員への橋渡し、要介護認定</w:t>
      </w:r>
      <w:r>
        <w:lastRenderedPageBreak/>
        <w:t>の申請支援</w:t>
      </w:r>
      <w:r>
        <w:t>)</w:t>
      </w:r>
      <w:r>
        <w:t>、民生委員</w:t>
      </w:r>
      <w:r>
        <w:t>(</w:t>
      </w:r>
      <w:r>
        <w:t>見守り、地域での様子の共有</w:t>
      </w:r>
      <w:r>
        <w:t>)</w:t>
      </w:r>
      <w:r>
        <w:t>、主治医・薬剤師</w:t>
      </w:r>
      <w:r>
        <w:t>(</w:t>
      </w:r>
      <w:r>
        <w:t>インスリンや服薬の調整</w:t>
      </w:r>
      <w:r>
        <w:t>)</w:t>
      </w:r>
      <w:r>
        <w:t>、福祉事務所や自立相談支援機関</w:t>
      </w:r>
      <w:r>
        <w:t>(</w:t>
      </w:r>
      <w:r>
        <w:t>経済面の相談、生活保護や就労に関する相談</w:t>
      </w:r>
      <w:r>
        <w:t>)</w:t>
      </w:r>
      <w:r>
        <w:t>、必要に応じてひきこもりに関する相談機関。</w:t>
      </w:r>
    </w:p>
    <w:p w14:paraId="536AFADC" w14:textId="77777777" w:rsidR="00B207B3" w:rsidRDefault="0058119C">
      <w:pPr>
        <w:spacing w:after="140" w:line="300" w:lineRule="auto"/>
      </w:pPr>
      <w:r>
        <w:t>サービス担当者会議や地域ケア会議を活用し、関係者で情報を共有して役割分担を行う視点があるかを確認する。</w:t>
      </w:r>
    </w:p>
    <w:p w14:paraId="4A26B37F" w14:textId="77777777" w:rsidR="00B207B3" w:rsidRDefault="0058119C">
      <w:r>
        <w:br w:type="page"/>
      </w:r>
    </w:p>
    <w:p w14:paraId="49C0E65A" w14:textId="77777777" w:rsidR="00B207B3" w:rsidRDefault="0058119C">
      <w:pPr>
        <w:pBdr>
          <w:bottom w:val="single" w:sz="8" w:space="4" w:color="1A1A1A"/>
        </w:pBdr>
        <w:spacing w:before="320" w:after="160"/>
      </w:pPr>
      <w:r>
        <w:rPr>
          <w:b/>
          <w:bCs/>
          <w:color w:val="1A1A1A"/>
          <w:sz w:val="27"/>
          <w:szCs w:val="27"/>
        </w:rPr>
        <w:lastRenderedPageBreak/>
        <w:t>看護師国家試験　過去問題</w:t>
      </w:r>
    </w:p>
    <w:p w14:paraId="0851F506" w14:textId="77777777" w:rsidR="00B207B3" w:rsidRPr="002553E3" w:rsidRDefault="0058119C">
      <w:pPr>
        <w:spacing w:before="220" w:after="80"/>
        <w:rPr>
          <w:color w:val="000000" w:themeColor="text1"/>
        </w:rPr>
      </w:pPr>
      <w:r w:rsidRPr="002553E3">
        <w:rPr>
          <w:color w:val="000000" w:themeColor="text1"/>
        </w:rPr>
        <w:t>【問題</w:t>
      </w:r>
      <w:r w:rsidRPr="002553E3">
        <w:rPr>
          <w:color w:val="000000" w:themeColor="text1"/>
        </w:rPr>
        <w:t>1</w:t>
      </w:r>
      <w:r w:rsidRPr="002553E3">
        <w:rPr>
          <w:color w:val="000000" w:themeColor="text1"/>
        </w:rPr>
        <w:t xml:space="preserve">】　</w:t>
      </w:r>
      <w:r w:rsidRPr="002553E3">
        <w:rPr>
          <w:color w:val="000000" w:themeColor="text1"/>
        </w:rPr>
        <w:t>民生委員について正しいのはどれか。</w:t>
      </w:r>
      <w:r w:rsidRPr="002553E3">
        <w:rPr>
          <w:color w:val="000000" w:themeColor="text1"/>
        </w:rPr>
        <w:t>2</w:t>
      </w:r>
      <w:r w:rsidRPr="002553E3">
        <w:rPr>
          <w:color w:val="000000" w:themeColor="text1"/>
        </w:rPr>
        <w:t>つ選べ。</w:t>
      </w:r>
    </w:p>
    <w:p w14:paraId="4B3190FD" w14:textId="7066EFE1" w:rsidR="00B207B3" w:rsidRPr="002553E3" w:rsidRDefault="0058119C">
      <w:pPr>
        <w:spacing w:after="40"/>
        <w:ind w:left="300"/>
        <w:rPr>
          <w:color w:val="000000" w:themeColor="text1"/>
        </w:rPr>
      </w:pPr>
      <w:r w:rsidRPr="002553E3">
        <w:rPr>
          <w:color w:val="000000" w:themeColor="text1"/>
        </w:rPr>
        <w:t xml:space="preserve">1. </w:t>
      </w:r>
      <w:r w:rsidRPr="002553E3">
        <w:rPr>
          <w:color w:val="000000" w:themeColor="text1"/>
        </w:rPr>
        <w:t>児童委員を兼ねる。</w:t>
      </w:r>
    </w:p>
    <w:p w14:paraId="47942163" w14:textId="77777777" w:rsidR="00B207B3" w:rsidRPr="002553E3" w:rsidRDefault="0058119C">
      <w:pPr>
        <w:spacing w:after="40"/>
        <w:ind w:left="300"/>
        <w:rPr>
          <w:color w:val="000000" w:themeColor="text1"/>
        </w:rPr>
      </w:pPr>
      <w:r w:rsidRPr="002553E3">
        <w:rPr>
          <w:color w:val="000000" w:themeColor="text1"/>
        </w:rPr>
        <w:t xml:space="preserve">2. </w:t>
      </w:r>
      <w:r w:rsidRPr="002553E3">
        <w:rPr>
          <w:color w:val="000000" w:themeColor="text1"/>
        </w:rPr>
        <w:t>任期は</w:t>
      </w:r>
      <w:r w:rsidRPr="002553E3">
        <w:rPr>
          <w:color w:val="000000" w:themeColor="text1"/>
        </w:rPr>
        <w:t>5</w:t>
      </w:r>
      <w:r w:rsidRPr="002553E3">
        <w:rPr>
          <w:color w:val="000000" w:themeColor="text1"/>
        </w:rPr>
        <w:t>年である。</w:t>
      </w:r>
    </w:p>
    <w:p w14:paraId="18D1A6E3" w14:textId="11F8BD3C" w:rsidR="00B207B3" w:rsidRPr="002553E3" w:rsidRDefault="0058119C">
      <w:pPr>
        <w:spacing w:after="40"/>
        <w:ind w:left="300"/>
        <w:rPr>
          <w:rFonts w:hint="eastAsia"/>
          <w:color w:val="000000" w:themeColor="text1"/>
        </w:rPr>
      </w:pPr>
      <w:r w:rsidRPr="002553E3">
        <w:rPr>
          <w:color w:val="000000" w:themeColor="text1"/>
        </w:rPr>
        <w:t xml:space="preserve">3. </w:t>
      </w:r>
      <w:r w:rsidRPr="002553E3">
        <w:rPr>
          <w:color w:val="000000" w:themeColor="text1"/>
        </w:rPr>
        <w:t>厚生労働大臣から委嘱される。</w:t>
      </w:r>
    </w:p>
    <w:p w14:paraId="3DFC16BA" w14:textId="77777777" w:rsidR="00B207B3" w:rsidRPr="002553E3" w:rsidRDefault="0058119C">
      <w:pPr>
        <w:spacing w:after="40"/>
        <w:ind w:left="300"/>
        <w:rPr>
          <w:color w:val="000000" w:themeColor="text1"/>
        </w:rPr>
      </w:pPr>
      <w:r w:rsidRPr="002553E3">
        <w:rPr>
          <w:color w:val="000000" w:themeColor="text1"/>
        </w:rPr>
        <w:t xml:space="preserve">4. </w:t>
      </w:r>
      <w:r w:rsidRPr="002553E3">
        <w:rPr>
          <w:color w:val="000000" w:themeColor="text1"/>
        </w:rPr>
        <w:t>社会福祉法に基づいて置かれる。</w:t>
      </w:r>
    </w:p>
    <w:p w14:paraId="0B00A342" w14:textId="77777777" w:rsidR="00B207B3" w:rsidRPr="002553E3" w:rsidRDefault="0058119C">
      <w:pPr>
        <w:spacing w:after="40"/>
        <w:ind w:left="300"/>
        <w:rPr>
          <w:color w:val="000000" w:themeColor="text1"/>
        </w:rPr>
      </w:pPr>
      <w:r w:rsidRPr="002553E3">
        <w:rPr>
          <w:color w:val="000000" w:themeColor="text1"/>
        </w:rPr>
        <w:t xml:space="preserve">5. </w:t>
      </w:r>
      <w:r w:rsidRPr="002553E3">
        <w:rPr>
          <w:color w:val="000000" w:themeColor="text1"/>
        </w:rPr>
        <w:t>全国で約</w:t>
      </w:r>
      <w:r w:rsidRPr="002553E3">
        <w:rPr>
          <w:color w:val="000000" w:themeColor="text1"/>
        </w:rPr>
        <w:t>50</w:t>
      </w:r>
      <w:r w:rsidRPr="002553E3">
        <w:rPr>
          <w:color w:val="000000" w:themeColor="text1"/>
        </w:rPr>
        <w:t>万人が活動している。</w:t>
      </w:r>
    </w:p>
    <w:p w14:paraId="6CAC85C1" w14:textId="77777777" w:rsidR="002553E3" w:rsidRDefault="002553E3">
      <w:pPr>
        <w:spacing w:before="220" w:after="80"/>
        <w:rPr>
          <w:color w:val="000000" w:themeColor="text1"/>
        </w:rPr>
      </w:pPr>
    </w:p>
    <w:p w14:paraId="3CD5921B" w14:textId="0E805794" w:rsidR="00B207B3" w:rsidRPr="002553E3" w:rsidRDefault="0058119C">
      <w:pPr>
        <w:spacing w:before="220" w:after="80"/>
        <w:rPr>
          <w:color w:val="000000" w:themeColor="text1"/>
        </w:rPr>
      </w:pPr>
      <w:r w:rsidRPr="002553E3">
        <w:rPr>
          <w:color w:val="000000" w:themeColor="text1"/>
        </w:rPr>
        <w:t>【問題</w:t>
      </w:r>
      <w:r w:rsidRPr="002553E3">
        <w:rPr>
          <w:color w:val="000000" w:themeColor="text1"/>
        </w:rPr>
        <w:t>2</w:t>
      </w:r>
      <w:r w:rsidRPr="002553E3">
        <w:rPr>
          <w:color w:val="000000" w:themeColor="text1"/>
        </w:rPr>
        <w:t xml:space="preserve">】　</w:t>
      </w:r>
      <w:r w:rsidRPr="002553E3">
        <w:rPr>
          <w:color w:val="000000" w:themeColor="text1"/>
        </w:rPr>
        <w:t>生活保護法に基づき生活保護の実務を行うのはどれか。</w:t>
      </w:r>
    </w:p>
    <w:p w14:paraId="6852FC29" w14:textId="77777777" w:rsidR="00B207B3" w:rsidRPr="002553E3" w:rsidRDefault="0058119C">
      <w:pPr>
        <w:spacing w:after="40"/>
        <w:ind w:left="300"/>
        <w:rPr>
          <w:color w:val="000000" w:themeColor="text1"/>
        </w:rPr>
      </w:pPr>
      <w:r w:rsidRPr="002553E3">
        <w:rPr>
          <w:color w:val="000000" w:themeColor="text1"/>
        </w:rPr>
        <w:t xml:space="preserve">1. </w:t>
      </w:r>
      <w:r w:rsidRPr="002553E3">
        <w:rPr>
          <w:color w:val="000000" w:themeColor="text1"/>
        </w:rPr>
        <w:t>保健所</w:t>
      </w:r>
    </w:p>
    <w:p w14:paraId="52A08F61" w14:textId="427403B9" w:rsidR="00B207B3" w:rsidRPr="002553E3" w:rsidRDefault="0058119C">
      <w:pPr>
        <w:spacing w:after="40"/>
        <w:ind w:left="300"/>
        <w:rPr>
          <w:rFonts w:hint="eastAsia"/>
          <w:color w:val="000000" w:themeColor="text1"/>
        </w:rPr>
      </w:pPr>
      <w:r w:rsidRPr="002553E3">
        <w:rPr>
          <w:color w:val="000000" w:themeColor="text1"/>
        </w:rPr>
        <w:t xml:space="preserve">2. </w:t>
      </w:r>
      <w:r w:rsidRPr="002553E3">
        <w:rPr>
          <w:color w:val="000000" w:themeColor="text1"/>
        </w:rPr>
        <w:t>福祉事務所</w:t>
      </w:r>
    </w:p>
    <w:p w14:paraId="74A957F3" w14:textId="77777777" w:rsidR="00B207B3" w:rsidRPr="002553E3" w:rsidRDefault="0058119C">
      <w:pPr>
        <w:spacing w:after="40"/>
        <w:ind w:left="300"/>
        <w:rPr>
          <w:color w:val="000000" w:themeColor="text1"/>
        </w:rPr>
      </w:pPr>
      <w:r w:rsidRPr="002553E3">
        <w:rPr>
          <w:color w:val="000000" w:themeColor="text1"/>
        </w:rPr>
        <w:t xml:space="preserve">3. </w:t>
      </w:r>
      <w:r w:rsidRPr="002553E3">
        <w:rPr>
          <w:color w:val="000000" w:themeColor="text1"/>
        </w:rPr>
        <w:t>精神保健福祉センター</w:t>
      </w:r>
    </w:p>
    <w:p w14:paraId="1F9FEBB5" w14:textId="77777777" w:rsidR="00B207B3" w:rsidRPr="002553E3" w:rsidRDefault="0058119C">
      <w:pPr>
        <w:spacing w:after="40"/>
        <w:ind w:left="300"/>
        <w:rPr>
          <w:color w:val="000000" w:themeColor="text1"/>
        </w:rPr>
      </w:pPr>
      <w:r w:rsidRPr="002553E3">
        <w:rPr>
          <w:color w:val="000000" w:themeColor="text1"/>
        </w:rPr>
        <w:t xml:space="preserve">4. </w:t>
      </w:r>
      <w:r w:rsidRPr="002553E3">
        <w:rPr>
          <w:color w:val="000000" w:themeColor="text1"/>
        </w:rPr>
        <w:t>地域包括支援センター</w:t>
      </w:r>
    </w:p>
    <w:p w14:paraId="1986ED86" w14:textId="77777777" w:rsidR="002553E3" w:rsidRPr="002553E3" w:rsidRDefault="002553E3" w:rsidP="002553E3"/>
    <w:p w14:paraId="171F172D" w14:textId="77777777" w:rsidR="002553E3" w:rsidRPr="002553E3" w:rsidRDefault="002553E3" w:rsidP="002553E3"/>
    <w:p w14:paraId="186F2BF0" w14:textId="77777777" w:rsidR="002553E3" w:rsidRPr="002553E3" w:rsidRDefault="002553E3" w:rsidP="002553E3"/>
    <w:p w14:paraId="0FEC0455" w14:textId="77777777" w:rsidR="002553E3" w:rsidRPr="002553E3" w:rsidRDefault="002553E3" w:rsidP="002553E3"/>
    <w:p w14:paraId="774C30EE" w14:textId="77777777" w:rsidR="002553E3" w:rsidRPr="002553E3" w:rsidRDefault="002553E3" w:rsidP="002553E3"/>
    <w:p w14:paraId="709F2E80" w14:textId="77777777" w:rsidR="002553E3" w:rsidRPr="002553E3" w:rsidRDefault="002553E3" w:rsidP="002553E3"/>
    <w:p w14:paraId="7EF1527A" w14:textId="77777777" w:rsidR="002553E3" w:rsidRPr="002553E3" w:rsidRDefault="002553E3" w:rsidP="002553E3"/>
    <w:p w14:paraId="1F3F78D6" w14:textId="77777777" w:rsidR="002553E3" w:rsidRPr="002553E3" w:rsidRDefault="002553E3" w:rsidP="002553E3"/>
    <w:p w14:paraId="1000711C" w14:textId="77777777" w:rsidR="002553E3" w:rsidRPr="002553E3" w:rsidRDefault="002553E3" w:rsidP="002553E3"/>
    <w:p w14:paraId="243505AE" w14:textId="77777777" w:rsidR="002553E3" w:rsidRPr="002553E3" w:rsidRDefault="002553E3" w:rsidP="002553E3"/>
    <w:p w14:paraId="07380982" w14:textId="77777777" w:rsidR="002553E3" w:rsidRPr="002553E3" w:rsidRDefault="002553E3" w:rsidP="002553E3"/>
    <w:p w14:paraId="7FAC36E7" w14:textId="77777777" w:rsidR="002553E3" w:rsidRPr="002553E3" w:rsidRDefault="002553E3" w:rsidP="002553E3"/>
    <w:p w14:paraId="359EE8C6" w14:textId="77777777" w:rsidR="002553E3" w:rsidRDefault="002553E3" w:rsidP="002553E3"/>
    <w:p w14:paraId="10A04C60" w14:textId="77777777" w:rsidR="002553E3" w:rsidRDefault="002553E3" w:rsidP="002553E3"/>
    <w:p w14:paraId="16FE4C66" w14:textId="77777777" w:rsidR="002553E3" w:rsidRDefault="002553E3" w:rsidP="002553E3"/>
    <w:p w14:paraId="1E2B4C0B" w14:textId="77777777" w:rsidR="002553E3" w:rsidRDefault="002553E3" w:rsidP="002553E3"/>
    <w:p w14:paraId="6CD6A6EB" w14:textId="77777777" w:rsidR="002553E3" w:rsidRDefault="002553E3" w:rsidP="002553E3"/>
    <w:p w14:paraId="689CC488" w14:textId="77777777" w:rsidR="002553E3" w:rsidRDefault="002553E3" w:rsidP="002553E3"/>
    <w:p w14:paraId="01304701" w14:textId="77777777" w:rsidR="002553E3" w:rsidRDefault="002553E3" w:rsidP="002553E3"/>
    <w:p w14:paraId="642414FC" w14:textId="77777777" w:rsidR="002553E3" w:rsidRDefault="002553E3" w:rsidP="002553E3"/>
    <w:p w14:paraId="2ECBF5C6" w14:textId="77777777" w:rsidR="002553E3" w:rsidRPr="002553E3" w:rsidRDefault="002553E3" w:rsidP="002553E3">
      <w:pPr>
        <w:rPr>
          <w:rFonts w:hint="eastAsia"/>
        </w:rPr>
      </w:pPr>
    </w:p>
    <w:p w14:paraId="49BD8EE3" w14:textId="77777777" w:rsidR="002553E3" w:rsidRDefault="002553E3" w:rsidP="002553E3"/>
    <w:p w14:paraId="337AA73C" w14:textId="77777777" w:rsidR="002553E3" w:rsidRPr="002553E3" w:rsidRDefault="002553E3" w:rsidP="002553E3">
      <w:pPr>
        <w:pBdr>
          <w:bottom w:val="single" w:sz="8" w:space="4" w:color="1A1A1A"/>
        </w:pBdr>
        <w:spacing w:before="320" w:after="160"/>
        <w:rPr>
          <w:color w:val="C00000"/>
        </w:rPr>
      </w:pPr>
      <w:r w:rsidRPr="002553E3">
        <w:rPr>
          <w:b/>
          <w:bCs/>
          <w:color w:val="C00000"/>
          <w:sz w:val="27"/>
          <w:szCs w:val="27"/>
        </w:rPr>
        <w:lastRenderedPageBreak/>
        <w:t>看護師国家試験　過去問題</w:t>
      </w:r>
    </w:p>
    <w:p w14:paraId="036E7933" w14:textId="77777777" w:rsidR="002553E3" w:rsidRDefault="002553E3" w:rsidP="002553E3">
      <w:pPr>
        <w:spacing w:before="220" w:after="80"/>
      </w:pPr>
      <w:r>
        <w:rPr>
          <w:b/>
          <w:bCs/>
        </w:rPr>
        <w:t xml:space="preserve">【問題1】　</w:t>
      </w:r>
      <w:r>
        <w:t>民生委員について正しいのはどれか。2つ選べ。</w:t>
      </w:r>
    </w:p>
    <w:p w14:paraId="402C492F" w14:textId="77777777" w:rsidR="002553E3" w:rsidRDefault="002553E3" w:rsidP="002553E3">
      <w:pPr>
        <w:spacing w:after="40"/>
        <w:ind w:left="300"/>
      </w:pPr>
      <w:r>
        <w:rPr>
          <w:b/>
          <w:bCs/>
          <w:color w:val="C0392B"/>
        </w:rPr>
        <w:t>1. 児童委員を兼ねる。　◀ 正解</w:t>
      </w:r>
    </w:p>
    <w:p w14:paraId="7E0057A1" w14:textId="77777777" w:rsidR="002553E3" w:rsidRDefault="002553E3" w:rsidP="002553E3">
      <w:pPr>
        <w:spacing w:after="40"/>
        <w:ind w:left="300"/>
      </w:pPr>
      <w:r>
        <w:t>2. 任期は5年である。</w:t>
      </w:r>
    </w:p>
    <w:p w14:paraId="6E2EA73C" w14:textId="77777777" w:rsidR="002553E3" w:rsidRDefault="002553E3" w:rsidP="002553E3">
      <w:pPr>
        <w:spacing w:after="40"/>
        <w:ind w:left="300"/>
      </w:pPr>
      <w:r>
        <w:rPr>
          <w:b/>
          <w:bCs/>
          <w:color w:val="C0392B"/>
        </w:rPr>
        <w:t>3. 厚生労働大臣から委嘱される。　◀ 正解</w:t>
      </w:r>
    </w:p>
    <w:p w14:paraId="0ED28A6F" w14:textId="77777777" w:rsidR="002553E3" w:rsidRDefault="002553E3" w:rsidP="002553E3">
      <w:pPr>
        <w:spacing w:after="40"/>
        <w:ind w:left="300"/>
      </w:pPr>
      <w:r>
        <w:t>4. 社会福祉法に基づいて置かれる。</w:t>
      </w:r>
    </w:p>
    <w:p w14:paraId="3E156B83" w14:textId="77777777" w:rsidR="002553E3" w:rsidRDefault="002553E3" w:rsidP="002553E3">
      <w:pPr>
        <w:spacing w:after="40"/>
        <w:ind w:left="300"/>
      </w:pPr>
      <w:r>
        <w:t>5. 全国で約50万人が活動している。</w:t>
      </w:r>
    </w:p>
    <w:p w14:paraId="56CA5A5A" w14:textId="77777777" w:rsidR="002553E3" w:rsidRDefault="002553E3" w:rsidP="002553E3">
      <w:pPr>
        <w:spacing w:before="100" w:after="60"/>
      </w:pPr>
      <w:r>
        <w:rPr>
          <w:b/>
          <w:bCs/>
        </w:rPr>
        <w:t xml:space="preserve">解説　</w:t>
      </w:r>
      <w:r>
        <w:t>民生委員は、児童福祉法に定める児童委員を兼ねる。都道府県知事(政令指定都市・中核市では市長)の推薦に基づき、厚生労働大臣が委嘱する。任期は3年で、再任も可能である。根拠となる法律は社会福祉法ではなく民生委員法である。活動している人数は約22万人であり、約50万人ではない。</w:t>
      </w:r>
    </w:p>
    <w:p w14:paraId="2BF91FC3" w14:textId="77777777" w:rsidR="002553E3" w:rsidRDefault="002553E3" w:rsidP="002553E3">
      <w:r>
        <w:rPr>
          <w:i/>
          <w:iCs/>
          <w:color w:val="666666"/>
          <w:sz w:val="18"/>
          <w:szCs w:val="18"/>
        </w:rPr>
        <w:t>出典：第115回看護師国家試験　午後86問</w:t>
      </w:r>
    </w:p>
    <w:p w14:paraId="7C1CEC04" w14:textId="77777777" w:rsidR="002553E3" w:rsidRDefault="002553E3" w:rsidP="002553E3">
      <w:pPr>
        <w:spacing w:before="220" w:after="80"/>
        <w:rPr>
          <w:b/>
          <w:bCs/>
        </w:rPr>
      </w:pPr>
    </w:p>
    <w:p w14:paraId="0F44595B" w14:textId="21740CD4" w:rsidR="002553E3" w:rsidRDefault="002553E3" w:rsidP="002553E3">
      <w:pPr>
        <w:spacing w:before="220" w:after="80"/>
      </w:pPr>
      <w:r>
        <w:rPr>
          <w:b/>
          <w:bCs/>
        </w:rPr>
        <w:t xml:space="preserve">【問題2】　</w:t>
      </w:r>
      <w:r>
        <w:t>生活保護法に基づき生活保護の実務を行うのはどれか。</w:t>
      </w:r>
    </w:p>
    <w:p w14:paraId="4C249F8C" w14:textId="77777777" w:rsidR="002553E3" w:rsidRDefault="002553E3" w:rsidP="002553E3">
      <w:pPr>
        <w:spacing w:after="40"/>
        <w:ind w:left="300"/>
      </w:pPr>
      <w:r>
        <w:t>1. 保健所</w:t>
      </w:r>
    </w:p>
    <w:p w14:paraId="34098D22" w14:textId="77777777" w:rsidR="002553E3" w:rsidRDefault="002553E3" w:rsidP="002553E3">
      <w:pPr>
        <w:spacing w:after="40"/>
        <w:ind w:left="300"/>
      </w:pPr>
      <w:r>
        <w:rPr>
          <w:b/>
          <w:bCs/>
          <w:color w:val="C0392B"/>
        </w:rPr>
        <w:t>2. 福祉事務所　◀ 正解</w:t>
      </w:r>
    </w:p>
    <w:p w14:paraId="6D7831EF" w14:textId="77777777" w:rsidR="002553E3" w:rsidRDefault="002553E3" w:rsidP="002553E3">
      <w:pPr>
        <w:spacing w:after="40"/>
        <w:ind w:left="300"/>
      </w:pPr>
      <w:r>
        <w:t>3. 精神保健福祉センター</w:t>
      </w:r>
    </w:p>
    <w:p w14:paraId="37207CD6" w14:textId="77777777" w:rsidR="002553E3" w:rsidRDefault="002553E3" w:rsidP="002553E3">
      <w:pPr>
        <w:spacing w:after="40"/>
        <w:ind w:left="300"/>
      </w:pPr>
      <w:r>
        <w:t>4. 地域包括支援センター</w:t>
      </w:r>
    </w:p>
    <w:p w14:paraId="7461DD81" w14:textId="77777777" w:rsidR="002553E3" w:rsidRDefault="002553E3" w:rsidP="002553E3">
      <w:pPr>
        <w:spacing w:before="100" w:after="60"/>
      </w:pPr>
      <w:r>
        <w:rPr>
          <w:b/>
          <w:bCs/>
        </w:rPr>
        <w:t xml:space="preserve">解説　</w:t>
      </w:r>
      <w:r>
        <w:t>生活保護の実務を担うのは、生活保護法に基づく市町村(特別区を含む)の福祉事務所であり、被保護世帯を支援するケースワーカーが配置されている。保健所は地域保健法、精神保健福祉センターは精神保健福祉法、地域包括支援センターは介護保険法に基づく機関であり、生活保護の実務は行わない。</w:t>
      </w:r>
    </w:p>
    <w:p w14:paraId="697B8DCE" w14:textId="77777777" w:rsidR="002553E3" w:rsidRDefault="002553E3" w:rsidP="002553E3">
      <w:r>
        <w:rPr>
          <w:i/>
          <w:iCs/>
          <w:color w:val="666666"/>
          <w:sz w:val="18"/>
          <w:szCs w:val="18"/>
        </w:rPr>
        <w:t>出典：第113回看護師国家試験　午前29問</w:t>
      </w:r>
    </w:p>
    <w:p w14:paraId="1A61C2CB" w14:textId="77777777" w:rsidR="002553E3" w:rsidRPr="002553E3" w:rsidRDefault="002553E3" w:rsidP="002553E3">
      <w:pPr>
        <w:rPr>
          <w:rFonts w:hint="eastAsia"/>
        </w:rPr>
      </w:pPr>
    </w:p>
    <w:p w14:paraId="3C4FE865" w14:textId="77777777" w:rsidR="002553E3" w:rsidRPr="002553E3" w:rsidRDefault="002553E3" w:rsidP="002553E3"/>
    <w:p w14:paraId="09352F90" w14:textId="77777777" w:rsidR="002553E3" w:rsidRPr="002553E3" w:rsidRDefault="002553E3" w:rsidP="002553E3"/>
    <w:sectPr w:rsidR="002553E3" w:rsidRPr="002553E3">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315B0" w14:textId="77777777" w:rsidR="0058119C" w:rsidRDefault="0058119C" w:rsidP="00DC5439">
      <w:r>
        <w:separator/>
      </w:r>
    </w:p>
  </w:endnote>
  <w:endnote w:type="continuationSeparator" w:id="0">
    <w:p w14:paraId="03EA8E88" w14:textId="77777777" w:rsidR="0058119C" w:rsidRDefault="0058119C" w:rsidP="00DC5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BAEBF" w14:textId="77777777" w:rsidR="0058119C" w:rsidRDefault="0058119C" w:rsidP="00DC5439">
      <w:r>
        <w:separator/>
      </w:r>
    </w:p>
  </w:footnote>
  <w:footnote w:type="continuationSeparator" w:id="0">
    <w:p w14:paraId="427E4141" w14:textId="77777777" w:rsidR="0058119C" w:rsidRDefault="0058119C" w:rsidP="00DC5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3D8F"/>
    <w:multiLevelType w:val="hybridMultilevel"/>
    <w:tmpl w:val="AD74B9AE"/>
    <w:lvl w:ilvl="0" w:tplc="FED4ADEA">
      <w:start w:val="1"/>
      <w:numFmt w:val="bullet"/>
      <w:lvlText w:val="・"/>
      <w:lvlJc w:val="left"/>
      <w:pPr>
        <w:ind w:left="380" w:hanging="280"/>
      </w:pPr>
    </w:lvl>
    <w:lvl w:ilvl="1" w:tplc="5CE65F6E">
      <w:numFmt w:val="decimal"/>
      <w:lvlText w:val=""/>
      <w:lvlJc w:val="left"/>
    </w:lvl>
    <w:lvl w:ilvl="2" w:tplc="876CE502">
      <w:numFmt w:val="decimal"/>
      <w:lvlText w:val=""/>
      <w:lvlJc w:val="left"/>
    </w:lvl>
    <w:lvl w:ilvl="3" w:tplc="17382E0E">
      <w:numFmt w:val="decimal"/>
      <w:lvlText w:val=""/>
      <w:lvlJc w:val="left"/>
    </w:lvl>
    <w:lvl w:ilvl="4" w:tplc="3CFAB5F6">
      <w:numFmt w:val="decimal"/>
      <w:lvlText w:val=""/>
      <w:lvlJc w:val="left"/>
    </w:lvl>
    <w:lvl w:ilvl="5" w:tplc="4A028C82">
      <w:numFmt w:val="decimal"/>
      <w:lvlText w:val=""/>
      <w:lvlJc w:val="left"/>
    </w:lvl>
    <w:lvl w:ilvl="6" w:tplc="0012F816">
      <w:numFmt w:val="decimal"/>
      <w:lvlText w:val=""/>
      <w:lvlJc w:val="left"/>
    </w:lvl>
    <w:lvl w:ilvl="7" w:tplc="1C4AAA2E">
      <w:numFmt w:val="decimal"/>
      <w:lvlText w:val=""/>
      <w:lvlJc w:val="left"/>
    </w:lvl>
    <w:lvl w:ilvl="8" w:tplc="14487F84">
      <w:numFmt w:val="decimal"/>
      <w:lvlText w:val=""/>
      <w:lvlJc w:val="left"/>
    </w:lvl>
  </w:abstractNum>
  <w:abstractNum w:abstractNumId="1" w15:restartNumberingAfterBreak="0">
    <w:nsid w:val="383E5784"/>
    <w:multiLevelType w:val="hybridMultilevel"/>
    <w:tmpl w:val="6900ADA6"/>
    <w:lvl w:ilvl="0" w:tplc="50DA1BD0">
      <w:start w:val="1"/>
      <w:numFmt w:val="decimal"/>
      <w:lvlText w:val="%1."/>
      <w:lvlJc w:val="left"/>
      <w:pPr>
        <w:ind w:left="380" w:hanging="280"/>
      </w:pPr>
    </w:lvl>
    <w:lvl w:ilvl="1" w:tplc="78EA21EE">
      <w:numFmt w:val="decimal"/>
      <w:lvlText w:val=""/>
      <w:lvlJc w:val="left"/>
    </w:lvl>
    <w:lvl w:ilvl="2" w:tplc="0262E0A4">
      <w:numFmt w:val="decimal"/>
      <w:lvlText w:val=""/>
      <w:lvlJc w:val="left"/>
    </w:lvl>
    <w:lvl w:ilvl="3" w:tplc="A91AF566">
      <w:numFmt w:val="decimal"/>
      <w:lvlText w:val=""/>
      <w:lvlJc w:val="left"/>
    </w:lvl>
    <w:lvl w:ilvl="4" w:tplc="13806566">
      <w:numFmt w:val="decimal"/>
      <w:lvlText w:val=""/>
      <w:lvlJc w:val="left"/>
    </w:lvl>
    <w:lvl w:ilvl="5" w:tplc="874A9E44">
      <w:numFmt w:val="decimal"/>
      <w:lvlText w:val=""/>
      <w:lvlJc w:val="left"/>
    </w:lvl>
    <w:lvl w:ilvl="6" w:tplc="23920FE6">
      <w:numFmt w:val="decimal"/>
      <w:lvlText w:val=""/>
      <w:lvlJc w:val="left"/>
    </w:lvl>
    <w:lvl w:ilvl="7" w:tplc="28AE094C">
      <w:numFmt w:val="decimal"/>
      <w:lvlText w:val=""/>
      <w:lvlJc w:val="left"/>
    </w:lvl>
    <w:lvl w:ilvl="8" w:tplc="FBF45388">
      <w:numFmt w:val="decimal"/>
      <w:lvlText w:val=""/>
      <w:lvlJc w:val="left"/>
    </w:lvl>
  </w:abstractNum>
  <w:abstractNum w:abstractNumId="2" w15:restartNumberingAfterBreak="0">
    <w:nsid w:val="633D78F7"/>
    <w:multiLevelType w:val="hybridMultilevel"/>
    <w:tmpl w:val="877ABC12"/>
    <w:lvl w:ilvl="0" w:tplc="7C9A8554">
      <w:start w:val="1"/>
      <w:numFmt w:val="bullet"/>
      <w:lvlText w:val="●"/>
      <w:lvlJc w:val="left"/>
      <w:pPr>
        <w:ind w:left="720" w:hanging="360"/>
      </w:pPr>
    </w:lvl>
    <w:lvl w:ilvl="1" w:tplc="7FEA9E1C">
      <w:start w:val="1"/>
      <w:numFmt w:val="bullet"/>
      <w:lvlText w:val="○"/>
      <w:lvlJc w:val="left"/>
      <w:pPr>
        <w:ind w:left="1440" w:hanging="360"/>
      </w:pPr>
    </w:lvl>
    <w:lvl w:ilvl="2" w:tplc="48A2C286">
      <w:start w:val="1"/>
      <w:numFmt w:val="bullet"/>
      <w:lvlText w:val="■"/>
      <w:lvlJc w:val="left"/>
      <w:pPr>
        <w:ind w:left="2160" w:hanging="360"/>
      </w:pPr>
    </w:lvl>
    <w:lvl w:ilvl="3" w:tplc="00ECD664">
      <w:start w:val="1"/>
      <w:numFmt w:val="bullet"/>
      <w:lvlText w:val="●"/>
      <w:lvlJc w:val="left"/>
      <w:pPr>
        <w:ind w:left="2880" w:hanging="360"/>
      </w:pPr>
    </w:lvl>
    <w:lvl w:ilvl="4" w:tplc="65B40498">
      <w:start w:val="1"/>
      <w:numFmt w:val="bullet"/>
      <w:lvlText w:val="○"/>
      <w:lvlJc w:val="left"/>
      <w:pPr>
        <w:ind w:left="3600" w:hanging="360"/>
      </w:pPr>
    </w:lvl>
    <w:lvl w:ilvl="5" w:tplc="AF142086">
      <w:start w:val="1"/>
      <w:numFmt w:val="bullet"/>
      <w:lvlText w:val="■"/>
      <w:lvlJc w:val="left"/>
      <w:pPr>
        <w:ind w:left="4320" w:hanging="360"/>
      </w:pPr>
    </w:lvl>
    <w:lvl w:ilvl="6" w:tplc="3866F020">
      <w:start w:val="1"/>
      <w:numFmt w:val="bullet"/>
      <w:lvlText w:val="●"/>
      <w:lvlJc w:val="left"/>
      <w:pPr>
        <w:ind w:left="5040" w:hanging="360"/>
      </w:pPr>
    </w:lvl>
    <w:lvl w:ilvl="7" w:tplc="8154EFE4">
      <w:start w:val="1"/>
      <w:numFmt w:val="bullet"/>
      <w:lvlText w:val="●"/>
      <w:lvlJc w:val="left"/>
      <w:pPr>
        <w:ind w:left="5760" w:hanging="360"/>
      </w:pPr>
    </w:lvl>
    <w:lvl w:ilvl="8" w:tplc="9CB8BC1C">
      <w:start w:val="1"/>
      <w:numFmt w:val="bullet"/>
      <w:lvlText w:val="●"/>
      <w:lvlJc w:val="left"/>
      <w:pPr>
        <w:ind w:left="6480" w:hanging="360"/>
      </w:pPr>
    </w:lvl>
  </w:abstractNum>
  <w:abstractNum w:abstractNumId="3" w15:restartNumberingAfterBreak="0">
    <w:nsid w:val="73A95B11"/>
    <w:multiLevelType w:val="hybridMultilevel"/>
    <w:tmpl w:val="E0EC4E86"/>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9824829">
    <w:abstractNumId w:val="2"/>
    <w:lvlOverride w:ilvl="0">
      <w:startOverride w:val="1"/>
    </w:lvlOverride>
  </w:num>
  <w:num w:numId="2" w16cid:durableId="762535238">
    <w:abstractNumId w:val="1"/>
    <w:lvlOverride w:ilvl="0">
      <w:startOverride w:val="1"/>
    </w:lvlOverride>
  </w:num>
  <w:num w:numId="3" w16cid:durableId="1303459513">
    <w:abstractNumId w:val="0"/>
    <w:lvlOverride w:ilvl="0">
      <w:startOverride w:val="1"/>
    </w:lvlOverride>
  </w:num>
  <w:num w:numId="4" w16cid:durableId="324482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7B3"/>
    <w:rsid w:val="002553E3"/>
    <w:rsid w:val="0058119C"/>
    <w:rsid w:val="00B207B3"/>
    <w:rsid w:val="00DC5439"/>
    <w:rsid w:val="00E55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4B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11">
    <w:name w:val="Grid Table 1 Light"/>
    <w:basedOn w:val="a1"/>
    <w:uiPriority w:val="46"/>
    <w:rsid w:val="002553E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c">
    <w:name w:val="header"/>
    <w:basedOn w:val="a"/>
    <w:link w:val="ad"/>
    <w:uiPriority w:val="99"/>
    <w:unhideWhenUsed/>
    <w:rsid w:val="00DC5439"/>
    <w:pPr>
      <w:tabs>
        <w:tab w:val="center" w:pos="4252"/>
        <w:tab w:val="right" w:pos="8504"/>
      </w:tabs>
      <w:snapToGrid w:val="0"/>
    </w:pPr>
  </w:style>
  <w:style w:type="character" w:customStyle="1" w:styleId="ad">
    <w:name w:val="ヘッダー (文字)"/>
    <w:basedOn w:val="a0"/>
    <w:link w:val="ac"/>
    <w:uiPriority w:val="99"/>
    <w:rsid w:val="00DC5439"/>
  </w:style>
  <w:style w:type="paragraph" w:styleId="ae">
    <w:name w:val="footer"/>
    <w:basedOn w:val="a"/>
    <w:link w:val="af"/>
    <w:uiPriority w:val="99"/>
    <w:unhideWhenUsed/>
    <w:rsid w:val="00DC5439"/>
    <w:pPr>
      <w:tabs>
        <w:tab w:val="center" w:pos="4252"/>
        <w:tab w:val="right" w:pos="8504"/>
      </w:tabs>
      <w:snapToGrid w:val="0"/>
    </w:pPr>
  </w:style>
  <w:style w:type="character" w:customStyle="1" w:styleId="af">
    <w:name w:val="フッター (文字)"/>
    <w:basedOn w:val="a0"/>
    <w:link w:val="ae"/>
    <w:uiPriority w:val="99"/>
    <w:rsid w:val="00DC5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2026-10-20T05:30:00Z</dcterms:created>
  <dcterms:modified xsi:type="dcterms:W3CDTF">2026-10-20T05:30:00Z</dcterms:modified>
</cp:coreProperties>
</file>