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00AD4" w14:textId="77777777" w:rsidR="008457D2" w:rsidRDefault="00977DD9" w:rsidP="009A387E">
      <w:pPr>
        <w:jc w:val="center"/>
      </w:pPr>
      <w:r>
        <w:t>地域で暮らす人への看護　講義資料</w:t>
      </w:r>
    </w:p>
    <w:p w14:paraId="132C6798" w14:textId="77777777" w:rsidR="008457D2" w:rsidRDefault="00977DD9" w:rsidP="009A387E">
      <w:pPr>
        <w:jc w:val="center"/>
      </w:pPr>
      <w:r>
        <w:rPr>
          <w:b/>
          <w:bCs/>
          <w:sz w:val="34"/>
          <w:szCs w:val="34"/>
        </w:rPr>
        <w:t>第</w:t>
      </w:r>
      <w:r>
        <w:rPr>
          <w:b/>
          <w:bCs/>
          <w:sz w:val="34"/>
          <w:szCs w:val="34"/>
        </w:rPr>
        <w:t>9</w:t>
      </w:r>
      <w:r>
        <w:rPr>
          <w:b/>
          <w:bCs/>
          <w:sz w:val="34"/>
          <w:szCs w:val="34"/>
        </w:rPr>
        <w:t>回　子どもと家族を地域で支える</w:t>
      </w:r>
    </w:p>
    <w:p w14:paraId="298F005F" w14:textId="77777777" w:rsidR="008457D2" w:rsidRDefault="00977DD9" w:rsidP="009A387E">
      <w:pPr>
        <w:jc w:val="center"/>
      </w:pPr>
      <w:r>
        <w:rPr>
          <w:color w:val="444444"/>
        </w:rPr>
        <w:t xml:space="preserve">― </w:t>
      </w:r>
      <w:r>
        <w:rPr>
          <w:color w:val="444444"/>
        </w:rPr>
        <w:t>子育て支援・虐待予防・地域とのつながり</w:t>
      </w:r>
      <w:r>
        <w:rPr>
          <w:color w:val="444444"/>
        </w:rPr>
        <w:t xml:space="preserve"> ―</w:t>
      </w:r>
    </w:p>
    <w:p w14:paraId="6E0E014B" w14:textId="77777777" w:rsidR="008457D2" w:rsidRDefault="00977DD9">
      <w:pPr>
        <w:pStyle w:val="1"/>
        <w:pBdr>
          <w:bottom w:val="single" w:sz="8" w:space="4" w:color="1A1A1A"/>
        </w:pBdr>
        <w:spacing w:before="320" w:after="160"/>
      </w:pPr>
      <w:r>
        <w:rPr>
          <w:b/>
          <w:bCs/>
          <w:color w:val="1A1A1A"/>
          <w:sz w:val="27"/>
          <w:szCs w:val="27"/>
        </w:rPr>
        <w:t>本時の目標</w:t>
      </w:r>
    </w:p>
    <w:p w14:paraId="2A5490B6" w14:textId="77777777" w:rsidR="008457D2" w:rsidRPr="009A387E" w:rsidRDefault="00977DD9" w:rsidP="009A387E">
      <w:pPr>
        <w:pStyle w:val="a4"/>
        <w:numPr>
          <w:ilvl w:val="0"/>
          <w:numId w:val="4"/>
        </w:numPr>
      </w:pPr>
      <w:r w:rsidRPr="009A387E">
        <w:t>子育て世代を取り巻く地域社会の変化を理解する。</w:t>
      </w:r>
    </w:p>
    <w:p w14:paraId="09405057" w14:textId="77777777" w:rsidR="008457D2" w:rsidRPr="009A387E" w:rsidRDefault="00977DD9" w:rsidP="009A387E">
      <w:pPr>
        <w:pStyle w:val="a4"/>
        <w:numPr>
          <w:ilvl w:val="0"/>
          <w:numId w:val="4"/>
        </w:numPr>
      </w:pPr>
      <w:r w:rsidRPr="009A387E">
        <w:t>母子保健事業と子育て世代包括支援センターの役割を理解する。</w:t>
      </w:r>
    </w:p>
    <w:p w14:paraId="0356D241" w14:textId="77777777" w:rsidR="008457D2" w:rsidRPr="009A387E" w:rsidRDefault="00977DD9" w:rsidP="009A387E">
      <w:pPr>
        <w:pStyle w:val="a4"/>
        <w:numPr>
          <w:ilvl w:val="0"/>
          <w:numId w:val="4"/>
        </w:numPr>
      </w:pPr>
      <w:r w:rsidRPr="009A387E">
        <w:t>児童虐待の予防と早期発見の視点を身につける。</w:t>
      </w:r>
    </w:p>
    <w:p w14:paraId="34CCC761" w14:textId="77777777" w:rsidR="008457D2" w:rsidRPr="009A387E" w:rsidRDefault="00977DD9" w:rsidP="009A387E">
      <w:pPr>
        <w:pStyle w:val="a4"/>
        <w:numPr>
          <w:ilvl w:val="0"/>
          <w:numId w:val="4"/>
        </w:numPr>
      </w:pPr>
      <w:r w:rsidRPr="009A387E">
        <w:t>要保護児童対策地域協議会等、多機関連携の仕組みを理解する。</w:t>
      </w:r>
    </w:p>
    <w:p w14:paraId="2F099DD2" w14:textId="77777777" w:rsidR="008457D2" w:rsidRPr="009A387E" w:rsidRDefault="00977DD9" w:rsidP="009A387E">
      <w:pPr>
        <w:pStyle w:val="a4"/>
        <w:numPr>
          <w:ilvl w:val="0"/>
          <w:numId w:val="4"/>
        </w:numPr>
      </w:pPr>
      <w:r w:rsidRPr="009A387E">
        <w:t>発達に課題のある子どもと家族への地域支援を理解する。</w:t>
      </w:r>
    </w:p>
    <w:p w14:paraId="1EF84301" w14:textId="77777777" w:rsidR="008457D2" w:rsidRPr="009A387E" w:rsidRDefault="00977DD9" w:rsidP="009A387E">
      <w:pPr>
        <w:pStyle w:val="a4"/>
        <w:numPr>
          <w:ilvl w:val="0"/>
          <w:numId w:val="4"/>
        </w:numPr>
      </w:pPr>
      <w:r w:rsidRPr="009A387E">
        <w:t>地域における子育て支援ネットワークの構築について考えることができる。</w:t>
      </w:r>
    </w:p>
    <w:p w14:paraId="352F3C4E" w14:textId="77777777" w:rsidR="008457D2" w:rsidRDefault="00977DD9">
      <w:pPr>
        <w:pStyle w:val="1"/>
        <w:pBdr>
          <w:bottom w:val="single" w:sz="8" w:space="4" w:color="1A1A1A"/>
        </w:pBdr>
        <w:spacing w:before="320" w:after="160"/>
      </w:pPr>
      <w:r>
        <w:rPr>
          <w:b/>
          <w:bCs/>
          <w:color w:val="1A1A1A"/>
          <w:sz w:val="27"/>
          <w:szCs w:val="27"/>
        </w:rPr>
        <w:t>本</w:t>
      </w:r>
      <w:r>
        <w:rPr>
          <w:b/>
          <w:bCs/>
          <w:color w:val="1A1A1A"/>
          <w:sz w:val="27"/>
          <w:szCs w:val="27"/>
        </w:rPr>
        <w:t>時の構成</w:t>
      </w:r>
      <w:r>
        <w:rPr>
          <w:b/>
          <w:bCs/>
          <w:color w:val="1A1A1A"/>
          <w:sz w:val="27"/>
          <w:szCs w:val="27"/>
        </w:rPr>
        <w:t>(90</w:t>
      </w:r>
      <w:r>
        <w:rPr>
          <w:b/>
          <w:bCs/>
          <w:color w:val="1A1A1A"/>
          <w:sz w:val="27"/>
          <w:szCs w:val="27"/>
        </w:rPr>
        <w:t>分</w:t>
      </w:r>
      <w:r>
        <w:rPr>
          <w:b/>
          <w:bCs/>
          <w:color w:val="1A1A1A"/>
          <w:sz w:val="27"/>
          <w:szCs w:val="27"/>
        </w:rPr>
        <w:t>)</w:t>
      </w:r>
    </w:p>
    <w:tbl>
      <w:tblPr>
        <w:tblStyle w:val="12"/>
        <w:tblW w:w="8200" w:type="dxa"/>
        <w:tblLook w:val="04A0" w:firstRow="1" w:lastRow="0" w:firstColumn="1" w:lastColumn="0" w:noHBand="0" w:noVBand="1"/>
      </w:tblPr>
      <w:tblGrid>
        <w:gridCol w:w="1600"/>
        <w:gridCol w:w="4800"/>
        <w:gridCol w:w="1800"/>
      </w:tblGrid>
      <w:tr w:rsidR="008457D2" w:rsidRPr="009A387E" w14:paraId="2D082680" w14:textId="77777777" w:rsidTr="009A38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Pr>
          <w:p w14:paraId="702945FD" w14:textId="77777777" w:rsidR="008457D2" w:rsidRPr="009A387E" w:rsidRDefault="00977DD9">
            <w:pPr>
              <w:jc w:val="center"/>
              <w:rPr>
                <w:color w:val="000000" w:themeColor="text1"/>
              </w:rPr>
            </w:pPr>
            <w:r w:rsidRPr="009A387E">
              <w:rPr>
                <w:color w:val="000000" w:themeColor="text1"/>
                <w:sz w:val="20"/>
                <w:szCs w:val="20"/>
              </w:rPr>
              <w:t>時間の目安</w:t>
            </w:r>
          </w:p>
        </w:tc>
        <w:tc>
          <w:tcPr>
            <w:tcW w:w="4800" w:type="dxa"/>
          </w:tcPr>
          <w:p w14:paraId="7A6EE9F3" w14:textId="77777777" w:rsidR="008457D2" w:rsidRPr="009A387E" w:rsidRDefault="00977DD9">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内容</w:t>
            </w:r>
          </w:p>
        </w:tc>
        <w:tc>
          <w:tcPr>
            <w:tcW w:w="1800" w:type="dxa"/>
          </w:tcPr>
          <w:p w14:paraId="0C1216FA" w14:textId="77777777" w:rsidR="008457D2" w:rsidRPr="009A387E" w:rsidRDefault="00977DD9">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形態</w:t>
            </w:r>
          </w:p>
        </w:tc>
      </w:tr>
      <w:tr w:rsidR="008457D2" w:rsidRPr="009A387E" w14:paraId="5C9F97E3" w14:textId="77777777" w:rsidTr="009A387E">
        <w:tc>
          <w:tcPr>
            <w:cnfStyle w:val="001000000000" w:firstRow="0" w:lastRow="0" w:firstColumn="1" w:lastColumn="0" w:oddVBand="0" w:evenVBand="0" w:oddHBand="0" w:evenHBand="0" w:firstRowFirstColumn="0" w:firstRowLastColumn="0" w:lastRowFirstColumn="0" w:lastRowLastColumn="0"/>
            <w:tcW w:w="1600" w:type="dxa"/>
          </w:tcPr>
          <w:p w14:paraId="2CB9C063" w14:textId="77777777" w:rsidR="008457D2" w:rsidRPr="009A387E" w:rsidRDefault="00977DD9">
            <w:pPr>
              <w:rPr>
                <w:color w:val="000000" w:themeColor="text1"/>
              </w:rPr>
            </w:pPr>
            <w:r w:rsidRPr="009A387E">
              <w:rPr>
                <w:b w:val="0"/>
                <w:bCs w:val="0"/>
                <w:color w:val="000000" w:themeColor="text1"/>
                <w:sz w:val="20"/>
                <w:szCs w:val="20"/>
              </w:rPr>
              <w:t>5</w:t>
            </w:r>
            <w:r w:rsidRPr="009A387E">
              <w:rPr>
                <w:b w:val="0"/>
                <w:bCs w:val="0"/>
                <w:color w:val="000000" w:themeColor="text1"/>
                <w:sz w:val="20"/>
                <w:szCs w:val="20"/>
              </w:rPr>
              <w:t>分</w:t>
            </w:r>
          </w:p>
        </w:tc>
        <w:tc>
          <w:tcPr>
            <w:tcW w:w="4800" w:type="dxa"/>
          </w:tcPr>
          <w:p w14:paraId="6D165F2B"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導入</w:t>
            </w:r>
            <w:r w:rsidRPr="009A387E">
              <w:rPr>
                <w:color w:val="000000" w:themeColor="text1"/>
                <w:sz w:val="20"/>
                <w:szCs w:val="20"/>
              </w:rPr>
              <w:t>(</w:t>
            </w:r>
            <w:r w:rsidRPr="009A387E">
              <w:rPr>
                <w:color w:val="000000" w:themeColor="text1"/>
                <w:sz w:val="20"/>
                <w:szCs w:val="20"/>
              </w:rPr>
              <w:t>本時のねらい・キーワードの確認</w:t>
            </w:r>
            <w:r w:rsidRPr="009A387E">
              <w:rPr>
                <w:color w:val="000000" w:themeColor="text1"/>
                <w:sz w:val="20"/>
                <w:szCs w:val="20"/>
              </w:rPr>
              <w:t>)</w:t>
            </w:r>
          </w:p>
        </w:tc>
        <w:tc>
          <w:tcPr>
            <w:tcW w:w="1800" w:type="dxa"/>
          </w:tcPr>
          <w:p w14:paraId="0E4DE039"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講義</w:t>
            </w:r>
          </w:p>
        </w:tc>
      </w:tr>
      <w:tr w:rsidR="008457D2" w:rsidRPr="009A387E" w14:paraId="0FE590F2" w14:textId="77777777" w:rsidTr="009A387E">
        <w:tc>
          <w:tcPr>
            <w:cnfStyle w:val="001000000000" w:firstRow="0" w:lastRow="0" w:firstColumn="1" w:lastColumn="0" w:oddVBand="0" w:evenVBand="0" w:oddHBand="0" w:evenHBand="0" w:firstRowFirstColumn="0" w:firstRowLastColumn="0" w:lastRowFirstColumn="0" w:lastRowLastColumn="0"/>
            <w:tcW w:w="1600" w:type="dxa"/>
          </w:tcPr>
          <w:p w14:paraId="7192CD9B" w14:textId="77777777" w:rsidR="008457D2" w:rsidRPr="009A387E" w:rsidRDefault="00977DD9">
            <w:pPr>
              <w:rPr>
                <w:color w:val="000000" w:themeColor="text1"/>
              </w:rPr>
            </w:pPr>
            <w:r w:rsidRPr="009A387E">
              <w:rPr>
                <w:b w:val="0"/>
                <w:bCs w:val="0"/>
                <w:color w:val="000000" w:themeColor="text1"/>
                <w:sz w:val="20"/>
                <w:szCs w:val="20"/>
              </w:rPr>
              <w:t>45</w:t>
            </w:r>
            <w:r w:rsidRPr="009A387E">
              <w:rPr>
                <w:b w:val="0"/>
                <w:bCs w:val="0"/>
                <w:color w:val="000000" w:themeColor="text1"/>
                <w:sz w:val="20"/>
                <w:szCs w:val="20"/>
              </w:rPr>
              <w:t>分</w:t>
            </w:r>
          </w:p>
        </w:tc>
        <w:tc>
          <w:tcPr>
            <w:tcW w:w="4800" w:type="dxa"/>
          </w:tcPr>
          <w:p w14:paraId="27E6B3F6"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講義</w:t>
            </w:r>
            <w:r w:rsidRPr="009A387E">
              <w:rPr>
                <w:color w:val="000000" w:themeColor="text1"/>
                <w:sz w:val="20"/>
                <w:szCs w:val="20"/>
              </w:rPr>
              <w:t xml:space="preserve">:1 </w:t>
            </w:r>
            <w:r w:rsidRPr="009A387E">
              <w:rPr>
                <w:color w:val="000000" w:themeColor="text1"/>
                <w:sz w:val="20"/>
                <w:szCs w:val="20"/>
              </w:rPr>
              <w:t>子育て世代を取り巻く変化〜</w:t>
            </w:r>
            <w:r w:rsidRPr="009A387E">
              <w:rPr>
                <w:color w:val="000000" w:themeColor="text1"/>
                <w:sz w:val="20"/>
                <w:szCs w:val="20"/>
              </w:rPr>
              <w:t xml:space="preserve">6 </w:t>
            </w:r>
            <w:r w:rsidRPr="009A387E">
              <w:rPr>
                <w:color w:val="000000" w:themeColor="text1"/>
                <w:sz w:val="20"/>
                <w:szCs w:val="20"/>
              </w:rPr>
              <w:t>子育て支援ネットワーク</w:t>
            </w:r>
          </w:p>
        </w:tc>
        <w:tc>
          <w:tcPr>
            <w:tcW w:w="1800" w:type="dxa"/>
          </w:tcPr>
          <w:p w14:paraId="5892B98F"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講義</w:t>
            </w:r>
          </w:p>
        </w:tc>
      </w:tr>
      <w:tr w:rsidR="008457D2" w:rsidRPr="009A387E" w14:paraId="552C839D" w14:textId="77777777" w:rsidTr="009A387E">
        <w:tc>
          <w:tcPr>
            <w:cnfStyle w:val="001000000000" w:firstRow="0" w:lastRow="0" w:firstColumn="1" w:lastColumn="0" w:oddVBand="0" w:evenVBand="0" w:oddHBand="0" w:evenHBand="0" w:firstRowFirstColumn="0" w:firstRowLastColumn="0" w:lastRowFirstColumn="0" w:lastRowLastColumn="0"/>
            <w:tcW w:w="1600" w:type="dxa"/>
          </w:tcPr>
          <w:p w14:paraId="74F66043" w14:textId="77777777" w:rsidR="008457D2" w:rsidRPr="009A387E" w:rsidRDefault="00977DD9">
            <w:pPr>
              <w:rPr>
                <w:color w:val="000000" w:themeColor="text1"/>
              </w:rPr>
            </w:pPr>
            <w:r w:rsidRPr="009A387E">
              <w:rPr>
                <w:b w:val="0"/>
                <w:bCs w:val="0"/>
                <w:color w:val="000000" w:themeColor="text1"/>
                <w:sz w:val="20"/>
                <w:szCs w:val="20"/>
              </w:rPr>
              <w:t>25</w:t>
            </w:r>
            <w:r w:rsidRPr="009A387E">
              <w:rPr>
                <w:b w:val="0"/>
                <w:bCs w:val="0"/>
                <w:color w:val="000000" w:themeColor="text1"/>
                <w:sz w:val="20"/>
                <w:szCs w:val="20"/>
              </w:rPr>
              <w:t>分</w:t>
            </w:r>
          </w:p>
        </w:tc>
        <w:tc>
          <w:tcPr>
            <w:tcW w:w="4800" w:type="dxa"/>
          </w:tcPr>
          <w:p w14:paraId="2AD7EE11"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事例演習</w:t>
            </w:r>
            <w:r w:rsidRPr="009A387E">
              <w:rPr>
                <w:color w:val="000000" w:themeColor="text1"/>
                <w:sz w:val="20"/>
                <w:szCs w:val="20"/>
              </w:rPr>
              <w:t>(</w:t>
            </w:r>
            <w:r w:rsidRPr="009A387E">
              <w:rPr>
                <w:color w:val="000000" w:themeColor="text1"/>
                <w:sz w:val="20"/>
                <w:szCs w:val="20"/>
              </w:rPr>
              <w:t>個人検討・グループ共有</w:t>
            </w:r>
            <w:r w:rsidRPr="009A387E">
              <w:rPr>
                <w:color w:val="000000" w:themeColor="text1"/>
                <w:sz w:val="20"/>
                <w:szCs w:val="20"/>
              </w:rPr>
              <w:t>)</w:t>
            </w:r>
          </w:p>
        </w:tc>
        <w:tc>
          <w:tcPr>
            <w:tcW w:w="1800" w:type="dxa"/>
          </w:tcPr>
          <w:p w14:paraId="38D4C23E"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演習</w:t>
            </w:r>
          </w:p>
        </w:tc>
      </w:tr>
      <w:tr w:rsidR="008457D2" w:rsidRPr="009A387E" w14:paraId="114CACE5" w14:textId="77777777" w:rsidTr="009A387E">
        <w:tc>
          <w:tcPr>
            <w:cnfStyle w:val="001000000000" w:firstRow="0" w:lastRow="0" w:firstColumn="1" w:lastColumn="0" w:oddVBand="0" w:evenVBand="0" w:oddHBand="0" w:evenHBand="0" w:firstRowFirstColumn="0" w:firstRowLastColumn="0" w:lastRowFirstColumn="0" w:lastRowLastColumn="0"/>
            <w:tcW w:w="1600" w:type="dxa"/>
          </w:tcPr>
          <w:p w14:paraId="27C1F5A1" w14:textId="77777777" w:rsidR="008457D2" w:rsidRPr="009A387E" w:rsidRDefault="00977DD9">
            <w:pPr>
              <w:rPr>
                <w:color w:val="000000" w:themeColor="text1"/>
              </w:rPr>
            </w:pPr>
            <w:r w:rsidRPr="009A387E">
              <w:rPr>
                <w:b w:val="0"/>
                <w:bCs w:val="0"/>
                <w:color w:val="000000" w:themeColor="text1"/>
                <w:sz w:val="20"/>
                <w:szCs w:val="20"/>
              </w:rPr>
              <w:t>10</w:t>
            </w:r>
            <w:r w:rsidRPr="009A387E">
              <w:rPr>
                <w:b w:val="0"/>
                <w:bCs w:val="0"/>
                <w:color w:val="000000" w:themeColor="text1"/>
                <w:sz w:val="20"/>
                <w:szCs w:val="20"/>
              </w:rPr>
              <w:t>分</w:t>
            </w:r>
          </w:p>
        </w:tc>
        <w:tc>
          <w:tcPr>
            <w:tcW w:w="4800" w:type="dxa"/>
          </w:tcPr>
          <w:p w14:paraId="56F8E1ED"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解答・解説の確認</w:t>
            </w:r>
          </w:p>
        </w:tc>
        <w:tc>
          <w:tcPr>
            <w:tcW w:w="1800" w:type="dxa"/>
          </w:tcPr>
          <w:p w14:paraId="25002308"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講義</w:t>
            </w:r>
          </w:p>
        </w:tc>
      </w:tr>
      <w:tr w:rsidR="008457D2" w:rsidRPr="009A387E" w14:paraId="7C815F29" w14:textId="77777777" w:rsidTr="009A387E">
        <w:tc>
          <w:tcPr>
            <w:cnfStyle w:val="001000000000" w:firstRow="0" w:lastRow="0" w:firstColumn="1" w:lastColumn="0" w:oddVBand="0" w:evenVBand="0" w:oddHBand="0" w:evenHBand="0" w:firstRowFirstColumn="0" w:firstRowLastColumn="0" w:lastRowFirstColumn="0" w:lastRowLastColumn="0"/>
            <w:tcW w:w="1600" w:type="dxa"/>
          </w:tcPr>
          <w:p w14:paraId="45918F81" w14:textId="77777777" w:rsidR="008457D2" w:rsidRPr="009A387E" w:rsidRDefault="00977DD9">
            <w:pPr>
              <w:rPr>
                <w:color w:val="000000" w:themeColor="text1"/>
              </w:rPr>
            </w:pPr>
            <w:r w:rsidRPr="009A387E">
              <w:rPr>
                <w:b w:val="0"/>
                <w:bCs w:val="0"/>
                <w:color w:val="000000" w:themeColor="text1"/>
                <w:sz w:val="20"/>
                <w:szCs w:val="20"/>
              </w:rPr>
              <w:t>5</w:t>
            </w:r>
            <w:r w:rsidRPr="009A387E">
              <w:rPr>
                <w:b w:val="0"/>
                <w:bCs w:val="0"/>
                <w:color w:val="000000" w:themeColor="text1"/>
                <w:sz w:val="20"/>
                <w:szCs w:val="20"/>
              </w:rPr>
              <w:t>分</w:t>
            </w:r>
          </w:p>
        </w:tc>
        <w:tc>
          <w:tcPr>
            <w:tcW w:w="4800" w:type="dxa"/>
          </w:tcPr>
          <w:p w14:paraId="7C3B182F"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まとめ・次回予告</w:t>
            </w:r>
          </w:p>
        </w:tc>
        <w:tc>
          <w:tcPr>
            <w:tcW w:w="1800" w:type="dxa"/>
          </w:tcPr>
          <w:p w14:paraId="021BB87E"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講義</w:t>
            </w:r>
          </w:p>
        </w:tc>
      </w:tr>
    </w:tbl>
    <w:p w14:paraId="0A2C9A3E" w14:textId="77777777" w:rsidR="008457D2" w:rsidRDefault="008457D2"/>
    <w:p w14:paraId="6C25E7C1" w14:textId="77777777" w:rsidR="008457D2" w:rsidRDefault="00977DD9">
      <w:pPr>
        <w:pStyle w:val="1"/>
        <w:pBdr>
          <w:bottom w:val="single" w:sz="8" w:space="4" w:color="1A1A1A"/>
        </w:pBdr>
        <w:spacing w:before="320" w:after="160"/>
      </w:pPr>
      <w:r>
        <w:rPr>
          <w:b/>
          <w:bCs/>
          <w:color w:val="1A1A1A"/>
          <w:sz w:val="27"/>
          <w:szCs w:val="27"/>
        </w:rPr>
        <w:t>講義</w:t>
      </w:r>
    </w:p>
    <w:p w14:paraId="0538CFE7" w14:textId="77777777" w:rsidR="008457D2" w:rsidRDefault="00977DD9" w:rsidP="009A387E">
      <w:r>
        <w:rPr>
          <w:b/>
          <w:bCs/>
          <w:color w:val="1A1A1A"/>
          <w:sz w:val="24"/>
          <w:szCs w:val="24"/>
        </w:rPr>
        <w:t xml:space="preserve">1. </w:t>
      </w:r>
      <w:r>
        <w:rPr>
          <w:b/>
          <w:bCs/>
          <w:color w:val="1A1A1A"/>
          <w:sz w:val="24"/>
          <w:szCs w:val="24"/>
        </w:rPr>
        <w:t>子育て世代を取り巻く地域社会の変化</w:t>
      </w:r>
    </w:p>
    <w:p w14:paraId="6F8C7CE6" w14:textId="77777777" w:rsidR="008457D2" w:rsidRDefault="00977DD9">
      <w:pPr>
        <w:spacing w:after="140" w:line="300" w:lineRule="auto"/>
      </w:pPr>
      <w:r>
        <w:rPr>
          <w:b/>
          <w:bCs/>
          <w:color w:val="C0392B"/>
        </w:rPr>
        <w:t>核家族化</w:t>
      </w:r>
      <w:r>
        <w:t>や地域のつながりの希薄化を背景に、身近に相談相手や頼れる人がいないまま子育てをする</w:t>
      </w:r>
    </w:p>
    <w:p w14:paraId="7BA0754B" w14:textId="77777777" w:rsidR="008457D2" w:rsidRDefault="00977DD9">
      <w:pPr>
        <w:spacing w:after="140" w:line="300" w:lineRule="auto"/>
      </w:pPr>
      <w:r>
        <w:rPr>
          <w:b/>
          <w:bCs/>
          <w:color w:val="C0392B"/>
        </w:rPr>
        <w:t>孤立した育児</w:t>
      </w:r>
      <w:r>
        <w:t>が増えている。</w:t>
      </w:r>
    </w:p>
    <w:tbl>
      <w:tblPr>
        <w:tblStyle w:val="12"/>
        <w:tblW w:w="9600" w:type="dxa"/>
        <w:tblLook w:val="04A0" w:firstRow="1" w:lastRow="0" w:firstColumn="1" w:lastColumn="0" w:noHBand="0" w:noVBand="1"/>
      </w:tblPr>
      <w:tblGrid>
        <w:gridCol w:w="1800"/>
        <w:gridCol w:w="3900"/>
        <w:gridCol w:w="3900"/>
      </w:tblGrid>
      <w:tr w:rsidR="008457D2" w:rsidRPr="009A387E" w14:paraId="223F9A2A" w14:textId="77777777" w:rsidTr="009A38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55C0B442" w14:textId="77777777" w:rsidR="008457D2" w:rsidRPr="009A387E" w:rsidRDefault="008457D2">
            <w:pPr>
              <w:jc w:val="center"/>
              <w:rPr>
                <w:color w:val="000000" w:themeColor="text1"/>
              </w:rPr>
            </w:pPr>
          </w:p>
        </w:tc>
        <w:tc>
          <w:tcPr>
            <w:tcW w:w="3900" w:type="dxa"/>
          </w:tcPr>
          <w:p w14:paraId="5CD0251C" w14:textId="77777777" w:rsidR="008457D2" w:rsidRPr="009A387E" w:rsidRDefault="00977DD9">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かつて</w:t>
            </w:r>
          </w:p>
        </w:tc>
        <w:tc>
          <w:tcPr>
            <w:tcW w:w="3900" w:type="dxa"/>
          </w:tcPr>
          <w:p w14:paraId="382C9AE8" w14:textId="77777777" w:rsidR="008457D2" w:rsidRPr="009A387E" w:rsidRDefault="00977DD9">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20"/>
                <w:szCs w:val="20"/>
              </w:rPr>
              <w:t>現在</w:t>
            </w:r>
          </w:p>
        </w:tc>
      </w:tr>
      <w:tr w:rsidR="008457D2" w:rsidRPr="009A387E" w14:paraId="1CC90C54" w14:textId="77777777" w:rsidTr="009A387E">
        <w:tc>
          <w:tcPr>
            <w:cnfStyle w:val="001000000000" w:firstRow="0" w:lastRow="0" w:firstColumn="1" w:lastColumn="0" w:oddVBand="0" w:evenVBand="0" w:oddHBand="0" w:evenHBand="0" w:firstRowFirstColumn="0" w:firstRowLastColumn="0" w:lastRowFirstColumn="0" w:lastRowLastColumn="0"/>
            <w:tcW w:w="1800" w:type="dxa"/>
          </w:tcPr>
          <w:p w14:paraId="7D09F59A" w14:textId="77777777" w:rsidR="008457D2" w:rsidRPr="009A387E" w:rsidRDefault="00977DD9">
            <w:pPr>
              <w:rPr>
                <w:color w:val="000000" w:themeColor="text1"/>
              </w:rPr>
            </w:pPr>
            <w:r w:rsidRPr="009A387E">
              <w:rPr>
                <w:color w:val="000000" w:themeColor="text1"/>
                <w:sz w:val="20"/>
                <w:szCs w:val="20"/>
              </w:rPr>
              <w:t>世帯構成</w:t>
            </w:r>
          </w:p>
        </w:tc>
        <w:tc>
          <w:tcPr>
            <w:tcW w:w="3900" w:type="dxa"/>
          </w:tcPr>
          <w:p w14:paraId="02200591"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18"/>
                <w:szCs w:val="18"/>
              </w:rPr>
              <w:t>三世代同居が多く、祖父母等の助けを得やすい</w:t>
            </w:r>
          </w:p>
        </w:tc>
        <w:tc>
          <w:tcPr>
            <w:tcW w:w="3900" w:type="dxa"/>
          </w:tcPr>
          <w:p w14:paraId="21823F74"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18"/>
                <w:szCs w:val="18"/>
              </w:rPr>
              <w:t>核家族化が進み、身近に頼れる人が少ない</w:t>
            </w:r>
          </w:p>
        </w:tc>
      </w:tr>
      <w:tr w:rsidR="008457D2" w:rsidRPr="009A387E" w14:paraId="72F049FB" w14:textId="77777777" w:rsidTr="009A387E">
        <w:tc>
          <w:tcPr>
            <w:cnfStyle w:val="001000000000" w:firstRow="0" w:lastRow="0" w:firstColumn="1" w:lastColumn="0" w:oddVBand="0" w:evenVBand="0" w:oddHBand="0" w:evenHBand="0" w:firstRowFirstColumn="0" w:firstRowLastColumn="0" w:lastRowFirstColumn="0" w:lastRowLastColumn="0"/>
            <w:tcW w:w="1800" w:type="dxa"/>
          </w:tcPr>
          <w:p w14:paraId="67EAAC0F" w14:textId="77777777" w:rsidR="008457D2" w:rsidRPr="009A387E" w:rsidRDefault="00977DD9">
            <w:pPr>
              <w:rPr>
                <w:color w:val="000000" w:themeColor="text1"/>
              </w:rPr>
            </w:pPr>
            <w:r w:rsidRPr="009A387E">
              <w:rPr>
                <w:color w:val="000000" w:themeColor="text1"/>
                <w:sz w:val="20"/>
                <w:szCs w:val="20"/>
              </w:rPr>
              <w:t>地域とのつながり</w:t>
            </w:r>
          </w:p>
        </w:tc>
        <w:tc>
          <w:tcPr>
            <w:tcW w:w="3900" w:type="dxa"/>
          </w:tcPr>
          <w:p w14:paraId="30D7A879"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18"/>
                <w:szCs w:val="18"/>
              </w:rPr>
              <w:t>近隣同士の顔の見える関係があった</w:t>
            </w:r>
          </w:p>
        </w:tc>
        <w:tc>
          <w:tcPr>
            <w:tcW w:w="3900" w:type="dxa"/>
          </w:tcPr>
          <w:p w14:paraId="5C66E872"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sz w:val="18"/>
                <w:szCs w:val="18"/>
              </w:rPr>
              <w:t>地域のつながりが希薄化し、孤立しやすい</w:t>
            </w:r>
          </w:p>
        </w:tc>
      </w:tr>
    </w:tbl>
    <w:p w14:paraId="075329F5" w14:textId="77777777" w:rsidR="008457D2" w:rsidRDefault="00977DD9">
      <w:pPr>
        <w:spacing w:before="160"/>
      </w:pPr>
      <w:r>
        <w:t>孤立した育児は、養育者の心身の負担を高めるだけでなく、児童虐待のリスクを高める要因の一つともなりうる点に留意する必要がある。</w:t>
      </w:r>
    </w:p>
    <w:p w14:paraId="57210B53" w14:textId="77777777" w:rsidR="009A387E" w:rsidRDefault="009A387E" w:rsidP="009A387E"/>
    <w:p w14:paraId="1C7D5494" w14:textId="1E7DB1F7" w:rsidR="008457D2" w:rsidRDefault="00977DD9" w:rsidP="009A387E">
      <w:r>
        <w:rPr>
          <w:b/>
          <w:bCs/>
          <w:color w:val="1A1A1A"/>
          <w:sz w:val="24"/>
          <w:szCs w:val="24"/>
        </w:rPr>
        <w:lastRenderedPageBreak/>
        <w:t xml:space="preserve">2. </w:t>
      </w:r>
      <w:r>
        <w:rPr>
          <w:b/>
          <w:bCs/>
          <w:color w:val="1A1A1A"/>
          <w:sz w:val="24"/>
          <w:szCs w:val="24"/>
        </w:rPr>
        <w:t>母子保健事業と子育て世代包括支援センターの役割</w:t>
      </w:r>
    </w:p>
    <w:p w14:paraId="0F226A91" w14:textId="77777777" w:rsidR="008457D2" w:rsidRDefault="00977DD9">
      <w:pPr>
        <w:spacing w:after="140" w:line="300" w:lineRule="auto"/>
      </w:pPr>
      <w:r>
        <w:t>妊娠期から子育て期まで、切れ目のない支援を提供するため、次のような母子保健事業が展開されている。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200"/>
        <w:gridCol w:w="3200"/>
      </w:tblGrid>
      <w:tr w:rsidR="008457D2" w:rsidRPr="009A387E" w14:paraId="00FB1B03" w14:textId="77777777">
        <w:tblPrEx>
          <w:tblCellMar>
            <w:top w:w="0" w:type="dxa"/>
            <w:bottom w:w="0" w:type="dxa"/>
          </w:tblCellMar>
        </w:tblPrEx>
        <w:tc>
          <w:tcPr>
            <w:tcW w:w="3200" w:type="dxa"/>
            <w:shd w:val="clear" w:color="auto" w:fill="F5E9E7"/>
            <w:tcMar>
              <w:top w:w="140" w:type="dxa"/>
              <w:left w:w="80" w:type="dxa"/>
              <w:bottom w:w="140" w:type="dxa"/>
              <w:right w:w="80" w:type="dxa"/>
            </w:tcMar>
            <w:vAlign w:val="center"/>
          </w:tcPr>
          <w:p w14:paraId="365EE404" w14:textId="77777777" w:rsidR="008457D2" w:rsidRPr="009A387E" w:rsidRDefault="00977DD9">
            <w:pPr>
              <w:jc w:val="center"/>
            </w:pPr>
            <w:r w:rsidRPr="009A387E">
              <w:rPr>
                <w:b/>
                <w:bCs/>
                <w:color w:val="1A1A1A"/>
              </w:rPr>
              <w:t>妊娠期</w:t>
            </w:r>
          </w:p>
          <w:p w14:paraId="715E2ECA" w14:textId="77777777" w:rsidR="008457D2" w:rsidRPr="009A387E" w:rsidRDefault="00977DD9">
            <w:pPr>
              <w:spacing w:before="40"/>
              <w:jc w:val="center"/>
            </w:pPr>
            <w:r w:rsidRPr="009A387E">
              <w:rPr>
                <w:color w:val="333333"/>
              </w:rPr>
              <w:t>妊娠届出時の面談</w:t>
            </w:r>
          </w:p>
          <w:p w14:paraId="4535E435" w14:textId="77777777" w:rsidR="008457D2" w:rsidRPr="009A387E" w:rsidRDefault="00977DD9">
            <w:pPr>
              <w:spacing w:before="40"/>
              <w:jc w:val="center"/>
            </w:pPr>
            <w:r w:rsidRPr="009A387E">
              <w:rPr>
                <w:color w:val="333333"/>
              </w:rPr>
              <w:t>母子健康手帳の交付</w:t>
            </w:r>
          </w:p>
        </w:tc>
        <w:tc>
          <w:tcPr>
            <w:tcW w:w="3200" w:type="dxa"/>
            <w:shd w:val="clear" w:color="auto" w:fill="EFD9D5"/>
            <w:tcMar>
              <w:top w:w="140" w:type="dxa"/>
              <w:left w:w="80" w:type="dxa"/>
              <w:bottom w:w="140" w:type="dxa"/>
              <w:right w:w="80" w:type="dxa"/>
            </w:tcMar>
            <w:vAlign w:val="center"/>
          </w:tcPr>
          <w:p w14:paraId="3F80A397" w14:textId="77777777" w:rsidR="008457D2" w:rsidRPr="009A387E" w:rsidRDefault="00977DD9">
            <w:pPr>
              <w:jc w:val="center"/>
            </w:pPr>
            <w:r w:rsidRPr="009A387E">
              <w:rPr>
                <w:b/>
                <w:bCs/>
                <w:color w:val="1A1A1A"/>
              </w:rPr>
              <w:t>出産・産後</w:t>
            </w:r>
          </w:p>
          <w:p w14:paraId="4510A5A2" w14:textId="77777777" w:rsidR="008457D2" w:rsidRPr="009A387E" w:rsidRDefault="00977DD9">
            <w:pPr>
              <w:spacing w:before="40"/>
              <w:jc w:val="center"/>
            </w:pPr>
            <w:r w:rsidRPr="009A387E">
              <w:rPr>
                <w:color w:val="333333"/>
              </w:rPr>
              <w:t>産後ケア事業</w:t>
            </w:r>
          </w:p>
          <w:p w14:paraId="2AAF0029" w14:textId="77777777" w:rsidR="008457D2" w:rsidRPr="009A387E" w:rsidRDefault="00977DD9">
            <w:pPr>
              <w:spacing w:before="40"/>
              <w:jc w:val="center"/>
            </w:pPr>
            <w:r w:rsidRPr="009A387E">
              <w:rPr>
                <w:color w:val="333333"/>
              </w:rPr>
              <w:t>新生児訪問</w:t>
            </w:r>
          </w:p>
        </w:tc>
        <w:tc>
          <w:tcPr>
            <w:tcW w:w="3200" w:type="dxa"/>
            <w:shd w:val="clear" w:color="auto" w:fill="DCAFA6"/>
            <w:tcMar>
              <w:top w:w="140" w:type="dxa"/>
              <w:left w:w="80" w:type="dxa"/>
              <w:bottom w:w="140" w:type="dxa"/>
              <w:right w:w="80" w:type="dxa"/>
            </w:tcMar>
            <w:vAlign w:val="center"/>
          </w:tcPr>
          <w:p w14:paraId="16A5E33D" w14:textId="77777777" w:rsidR="008457D2" w:rsidRPr="009A387E" w:rsidRDefault="00977DD9">
            <w:pPr>
              <w:jc w:val="center"/>
            </w:pPr>
            <w:r w:rsidRPr="009A387E">
              <w:rPr>
                <w:b/>
                <w:bCs/>
                <w:color w:val="1A1A1A"/>
              </w:rPr>
              <w:t>子育て期</w:t>
            </w:r>
          </w:p>
          <w:p w14:paraId="750B536E" w14:textId="77777777" w:rsidR="008457D2" w:rsidRPr="009A387E" w:rsidRDefault="00977DD9">
            <w:pPr>
              <w:spacing w:before="40"/>
              <w:jc w:val="center"/>
            </w:pPr>
            <w:r w:rsidRPr="009A387E">
              <w:rPr>
                <w:color w:val="333333"/>
              </w:rPr>
              <w:t>乳幼児健診</w:t>
            </w:r>
          </w:p>
          <w:p w14:paraId="4E8C8C9C" w14:textId="77777777" w:rsidR="008457D2" w:rsidRPr="009A387E" w:rsidRDefault="00977DD9">
            <w:pPr>
              <w:spacing w:before="40"/>
              <w:jc w:val="center"/>
            </w:pPr>
            <w:r w:rsidRPr="009A387E">
              <w:rPr>
                <w:color w:val="333333"/>
              </w:rPr>
              <w:t>乳児家庭全戸訪問事業</w:t>
            </w:r>
          </w:p>
        </w:tc>
      </w:tr>
    </w:tbl>
    <w:p w14:paraId="3C47E981" w14:textId="77777777" w:rsidR="008457D2" w:rsidRDefault="00977DD9">
      <w:pPr>
        <w:spacing w:before="160"/>
      </w:pPr>
      <w:r>
        <w:t>これらの事業の実施主体となる</w:t>
      </w:r>
    </w:p>
    <w:p w14:paraId="2DD5C22C" w14:textId="77777777" w:rsidR="008457D2" w:rsidRDefault="00977DD9">
      <w:pPr>
        <w:spacing w:after="140" w:line="300" w:lineRule="auto"/>
      </w:pPr>
      <w:r>
        <w:rPr>
          <w:b/>
          <w:bCs/>
          <w:color w:val="C0392B"/>
        </w:rPr>
        <w:t>子育て世代包括支援センター</w:t>
      </w:r>
      <w:r>
        <w:t>(</w:t>
      </w:r>
      <w:r>
        <w:t>母子健康包括支援センター</w:t>
      </w:r>
      <w:r>
        <w:t>)</w:t>
      </w:r>
      <w:r>
        <w:t>は、妊産婦・乳幼児等の状況を継続的に把握し、必要に応じて関係機関と連絡調整を行う、地域の子育て支援の中核的な機関である。</w:t>
      </w:r>
    </w:p>
    <w:p w14:paraId="7C86DBC9" w14:textId="77777777" w:rsidR="008457D2" w:rsidRDefault="00977DD9" w:rsidP="009A387E">
      <w:r>
        <w:rPr>
          <w:b/>
          <w:bCs/>
          <w:color w:val="1A1A1A"/>
          <w:sz w:val="24"/>
          <w:szCs w:val="24"/>
        </w:rPr>
        <w:t xml:space="preserve">3. </w:t>
      </w:r>
      <w:r>
        <w:rPr>
          <w:b/>
          <w:bCs/>
          <w:color w:val="1A1A1A"/>
          <w:sz w:val="24"/>
          <w:szCs w:val="24"/>
        </w:rPr>
        <w:t>児童虐待の予防と早期発見の視点</w:t>
      </w:r>
    </w:p>
    <w:p w14:paraId="5CAAAB00" w14:textId="77777777" w:rsidR="008457D2" w:rsidRDefault="00977DD9">
      <w:pPr>
        <w:spacing w:after="140" w:line="300" w:lineRule="auto"/>
      </w:pPr>
      <w:r>
        <w:t>児童虐待は、特定の家庭に限らず、誰にでも起こりうるものであり、次の</w:t>
      </w:r>
      <w:r>
        <w:t>3</w:t>
      </w:r>
      <w:r>
        <w:t>つの視点からリスク要因を整理し、早期に気づくことが重要である。</w:t>
      </w:r>
    </w:p>
    <w:tbl>
      <w:tblPr>
        <w:tblStyle w:val="12"/>
        <w:tblW w:w="9600" w:type="dxa"/>
        <w:tblLook w:val="04A0" w:firstRow="1" w:lastRow="0" w:firstColumn="1" w:lastColumn="0" w:noHBand="0" w:noVBand="1"/>
      </w:tblPr>
      <w:tblGrid>
        <w:gridCol w:w="3200"/>
        <w:gridCol w:w="3200"/>
        <w:gridCol w:w="3200"/>
      </w:tblGrid>
      <w:tr w:rsidR="008457D2" w:rsidRPr="009A387E" w14:paraId="12614D5F" w14:textId="77777777" w:rsidTr="009A38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0" w:type="dxa"/>
          </w:tcPr>
          <w:p w14:paraId="1A6EF7F1" w14:textId="77777777" w:rsidR="008457D2" w:rsidRPr="009A387E" w:rsidRDefault="00977DD9">
            <w:pPr>
              <w:jc w:val="center"/>
              <w:rPr>
                <w:color w:val="000000" w:themeColor="text1"/>
              </w:rPr>
            </w:pPr>
            <w:r w:rsidRPr="009A387E">
              <w:rPr>
                <w:color w:val="000000" w:themeColor="text1"/>
              </w:rPr>
              <w:t>養育者側の要因</w:t>
            </w:r>
          </w:p>
        </w:tc>
        <w:tc>
          <w:tcPr>
            <w:tcW w:w="3200" w:type="dxa"/>
          </w:tcPr>
          <w:p w14:paraId="2E2AA355" w14:textId="77777777" w:rsidR="008457D2" w:rsidRPr="009A387E" w:rsidRDefault="00977DD9">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9A387E">
              <w:rPr>
                <w:color w:val="000000" w:themeColor="text1"/>
              </w:rPr>
              <w:t>子ども側の要因</w:t>
            </w:r>
          </w:p>
        </w:tc>
        <w:tc>
          <w:tcPr>
            <w:tcW w:w="3200" w:type="dxa"/>
          </w:tcPr>
          <w:p w14:paraId="34C8B1FF" w14:textId="77777777" w:rsidR="008457D2" w:rsidRPr="009A387E" w:rsidRDefault="00977DD9">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9A387E">
              <w:rPr>
                <w:color w:val="000000" w:themeColor="text1"/>
              </w:rPr>
              <w:t>養育環境の要因</w:t>
            </w:r>
          </w:p>
        </w:tc>
      </w:tr>
      <w:tr w:rsidR="008457D2" w:rsidRPr="009A387E" w14:paraId="1998D4F8" w14:textId="77777777" w:rsidTr="009A387E">
        <w:tc>
          <w:tcPr>
            <w:cnfStyle w:val="001000000000" w:firstRow="0" w:lastRow="0" w:firstColumn="1" w:lastColumn="0" w:oddVBand="0" w:evenVBand="0" w:oddHBand="0" w:evenHBand="0" w:firstRowFirstColumn="0" w:firstRowLastColumn="0" w:lastRowFirstColumn="0" w:lastRowLastColumn="0"/>
            <w:tcW w:w="3200" w:type="dxa"/>
          </w:tcPr>
          <w:p w14:paraId="39E1DECC" w14:textId="77777777" w:rsidR="008457D2" w:rsidRPr="009A387E" w:rsidRDefault="00977DD9">
            <w:pPr>
              <w:rPr>
                <w:color w:val="000000" w:themeColor="text1"/>
              </w:rPr>
            </w:pPr>
            <w:r w:rsidRPr="009A387E">
              <w:rPr>
                <w:color w:val="000000" w:themeColor="text1"/>
              </w:rPr>
              <w:t>育児不安、孤立感、余裕のなさ、精神的な不調等</w:t>
            </w:r>
          </w:p>
        </w:tc>
        <w:tc>
          <w:tcPr>
            <w:tcW w:w="3200" w:type="dxa"/>
          </w:tcPr>
          <w:p w14:paraId="292D152C"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rPr>
              <w:t>夜泣き・かんしゃく等の「育てにくさ」、疾病や障害等</w:t>
            </w:r>
          </w:p>
        </w:tc>
        <w:tc>
          <w:tcPr>
            <w:tcW w:w="3200" w:type="dxa"/>
          </w:tcPr>
          <w:p w14:paraId="41920363" w14:textId="77777777" w:rsidR="008457D2" w:rsidRPr="009A387E" w:rsidRDefault="00977DD9">
            <w:pPr>
              <w:cnfStyle w:val="000000000000" w:firstRow="0" w:lastRow="0" w:firstColumn="0" w:lastColumn="0" w:oddVBand="0" w:evenVBand="0" w:oddHBand="0" w:evenHBand="0" w:firstRowFirstColumn="0" w:firstRowLastColumn="0" w:lastRowFirstColumn="0" w:lastRowLastColumn="0"/>
              <w:rPr>
                <w:color w:val="000000" w:themeColor="text1"/>
              </w:rPr>
            </w:pPr>
            <w:r w:rsidRPr="009A387E">
              <w:rPr>
                <w:color w:val="000000" w:themeColor="text1"/>
              </w:rPr>
              <w:t>経済的困窮、身近に頼れる人がいないこと、家庭内の不和等</w:t>
            </w:r>
          </w:p>
        </w:tc>
      </w:tr>
    </w:tbl>
    <w:p w14:paraId="172EE611" w14:textId="77777777" w:rsidR="008457D2" w:rsidRDefault="00977DD9">
      <w:pPr>
        <w:spacing w:before="160"/>
      </w:pPr>
      <w:r>
        <w:rPr>
          <w:b/>
          <w:bCs/>
        </w:rPr>
        <w:t xml:space="preserve">具体的な看護場面　</w:t>
      </w:r>
      <w:r>
        <w:t>乳児家庭全戸訪問等で家庭を訪れた際、養育者の表情や言葉の端々から負担感や孤立感に気づき、責めるのではなく、まず気持ちに寄り添う姿勢で関わることが早期発見・予防の第一歩となる。</w:t>
      </w:r>
    </w:p>
    <w:p w14:paraId="7D3CE7F3" w14:textId="77777777" w:rsidR="008457D2" w:rsidRDefault="00977DD9" w:rsidP="009A387E">
      <w:r>
        <w:rPr>
          <w:b/>
          <w:bCs/>
          <w:color w:val="1A1A1A"/>
          <w:sz w:val="24"/>
          <w:szCs w:val="24"/>
        </w:rPr>
        <w:t xml:space="preserve">4. </w:t>
      </w:r>
      <w:r>
        <w:rPr>
          <w:b/>
          <w:bCs/>
          <w:color w:val="1A1A1A"/>
          <w:sz w:val="24"/>
          <w:szCs w:val="24"/>
        </w:rPr>
        <w:t>要保護児童対策地域協議会等、多機関連携の仕組み</w:t>
      </w:r>
    </w:p>
    <w:p w14:paraId="249B43F3" w14:textId="77777777" w:rsidR="008457D2" w:rsidRDefault="00977DD9">
      <w:pPr>
        <w:pStyle w:val="a4"/>
        <w:numPr>
          <w:ilvl w:val="0"/>
          <w:numId w:val="3"/>
        </w:numPr>
        <w:spacing w:after="80" w:line="288" w:lineRule="auto"/>
      </w:pPr>
      <w:r>
        <w:t>要保護児童対策地域協議会</w:t>
      </w:r>
      <w:r>
        <w:t>(</w:t>
      </w:r>
      <w:r>
        <w:t>要対協</w:t>
      </w:r>
      <w:r>
        <w:t>)</w:t>
      </w:r>
      <w:r>
        <w:t>は、市町村、児童相談所、保健所、医療機関、保育所・学校、警察等が連携し、要保護児童等に関する情報を共有し支援方針を検討する仕組みである。</w:t>
      </w:r>
    </w:p>
    <w:p w14:paraId="738A7FB1" w14:textId="77777777" w:rsidR="008457D2" w:rsidRDefault="00977DD9">
      <w:pPr>
        <w:pStyle w:val="a4"/>
        <w:numPr>
          <w:ilvl w:val="0"/>
          <w:numId w:val="3"/>
        </w:numPr>
        <w:spacing w:after="80" w:line="288" w:lineRule="auto"/>
      </w:pPr>
      <w:r>
        <w:t>一つの機関だけで問題を抱え込まず、関係機関が役割分担しながら継続的に見守る体制を築くことが重要である。</w:t>
      </w:r>
    </w:p>
    <w:p w14:paraId="23518EE8" w14:textId="77777777" w:rsidR="008457D2" w:rsidRDefault="00977DD9" w:rsidP="009A387E">
      <w:r>
        <w:rPr>
          <w:b/>
          <w:bCs/>
          <w:color w:val="1A1A1A"/>
          <w:sz w:val="24"/>
          <w:szCs w:val="24"/>
        </w:rPr>
        <w:t xml:space="preserve">5. </w:t>
      </w:r>
      <w:r>
        <w:rPr>
          <w:b/>
          <w:bCs/>
          <w:color w:val="1A1A1A"/>
          <w:sz w:val="24"/>
          <w:szCs w:val="24"/>
        </w:rPr>
        <w:t>発達に課題のある子どもと家族への地域支援</w:t>
      </w:r>
    </w:p>
    <w:p w14:paraId="0AE41973" w14:textId="77777777" w:rsidR="008457D2" w:rsidRDefault="00977DD9">
      <w:pPr>
        <w:spacing w:after="140" w:line="300" w:lineRule="auto"/>
      </w:pPr>
      <w:r>
        <w:t>発達に課題のある子どもの家族は、育児の難しさに加え、診断や将来への不安を抱えていることが多い。児童発達支援センター等の専門機関や、保育所・学校と連携しながら、子どもの育ちと家族の生活の両方を支える視点が求められる。</w:t>
      </w:r>
    </w:p>
    <w:p w14:paraId="6BB108F9" w14:textId="77777777" w:rsidR="008457D2" w:rsidRDefault="00977DD9">
      <w:pPr>
        <w:spacing w:after="140" w:line="300" w:lineRule="auto"/>
      </w:pPr>
      <w:r>
        <w:rPr>
          <w:b/>
          <w:bCs/>
        </w:rPr>
        <w:t xml:space="preserve">具体的な看護場面　</w:t>
      </w:r>
      <w:r>
        <w:t>「他の子と違うのでは」という保護者の不安な気持ちに丁寧に耳を傾けながら、必要に応じて専門的な相談機関につなぐことも、地域の看護職の重要な役割である。</w:t>
      </w:r>
    </w:p>
    <w:p w14:paraId="54E0F1A4" w14:textId="77777777" w:rsidR="009A387E" w:rsidRDefault="009A387E">
      <w:pPr>
        <w:spacing w:after="140" w:line="300" w:lineRule="auto"/>
        <w:rPr>
          <w:rFonts w:hint="eastAsia"/>
        </w:rPr>
      </w:pPr>
    </w:p>
    <w:p w14:paraId="01B21B24" w14:textId="77777777" w:rsidR="008457D2" w:rsidRDefault="00977DD9" w:rsidP="009A387E">
      <w:r>
        <w:rPr>
          <w:b/>
          <w:bCs/>
          <w:color w:val="1A1A1A"/>
          <w:sz w:val="24"/>
          <w:szCs w:val="24"/>
        </w:rPr>
        <w:lastRenderedPageBreak/>
        <w:t xml:space="preserve">6. </w:t>
      </w:r>
      <w:r>
        <w:rPr>
          <w:b/>
          <w:bCs/>
          <w:color w:val="1A1A1A"/>
          <w:sz w:val="24"/>
          <w:szCs w:val="24"/>
        </w:rPr>
        <w:t>地域における子育て支援ネットワークの構築</w:t>
      </w:r>
    </w:p>
    <w:p w14:paraId="1952B585" w14:textId="0E7B895F" w:rsidR="008457D2" w:rsidRDefault="00977DD9" w:rsidP="009A387E">
      <w:pPr>
        <w:spacing w:after="140" w:line="300" w:lineRule="auto"/>
        <w:rPr>
          <w:rFonts w:hint="eastAsia"/>
        </w:rPr>
      </w:pPr>
      <w:r>
        <w:t>地域子育て支援拠点、ファミリー・サポート・センター、子ども食堂など、多様な主体による子育て支援の場が広がっている。こうした場は、専門機関による支援だけでなく、地域住民同士の緩やかなつながりを生み出す役割も担っている。看護職には、専門的な支援と地域の様々な資源とをつなぐ視点が求められる。</w:t>
      </w:r>
    </w:p>
    <w:p w14:paraId="150A6FE8" w14:textId="77777777" w:rsidR="008457D2" w:rsidRDefault="00977DD9">
      <w:pPr>
        <w:pStyle w:val="1"/>
        <w:pBdr>
          <w:bottom w:val="single" w:sz="8" w:space="4" w:color="1A1A1A"/>
        </w:pBdr>
        <w:spacing w:before="320" w:after="160"/>
      </w:pPr>
      <w:r>
        <w:rPr>
          <w:b/>
          <w:bCs/>
          <w:color w:val="1A1A1A"/>
          <w:sz w:val="27"/>
          <w:szCs w:val="27"/>
        </w:rPr>
        <w:t>事例演習</w:t>
      </w:r>
    </w:p>
    <w:p w14:paraId="4C73E0C9" w14:textId="77777777" w:rsidR="008457D2" w:rsidRDefault="00977DD9">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I</w:t>
      </w:r>
      <w:r>
        <w:t>さん</w:t>
      </w:r>
      <w:r>
        <w:t>(28</w:t>
      </w:r>
      <w:r>
        <w:t>歳、女性</w:t>
      </w:r>
      <w:r>
        <w:t>)</w:t>
      </w:r>
      <w:r>
        <w:t>は、第</w:t>
      </w:r>
      <w:r>
        <w:t>1</w:t>
      </w:r>
      <w:r>
        <w:t>子</w:t>
      </w:r>
      <w:r>
        <w:t>(</w:t>
      </w:r>
      <w:r>
        <w:t>生後</w:t>
      </w:r>
      <w:r>
        <w:t>2</w:t>
      </w:r>
      <w:r>
        <w:t>か月</w:t>
      </w:r>
      <w:r>
        <w:t>)</w:t>
      </w:r>
      <w:r>
        <w:t>を子育て中である。里帰り出産を終えて自宅に戻ったが、夫は仕事が忙しく帰宅が遅い日が多く、近隣に知り合いはいない。乳児家庭全戸訪問で自宅を訪れた保健師に対し、</w:t>
      </w:r>
      <w:r>
        <w:t>I</w:t>
      </w:r>
      <w:r>
        <w:t>さんは「泣き止まないと、どうしていいか分からなくなってイライラしてしまう」「実家は遠くて、気軽に相談できる人がいない」と話し、目に涙を浮かべていた。子どもの体重増加は順調で、外見上、身体的な異常は見られなかった。</w:t>
      </w:r>
    </w:p>
    <w:p w14:paraId="14836021" w14:textId="77777777" w:rsidR="008457D2" w:rsidRDefault="00977DD9">
      <w:pPr>
        <w:spacing w:before="220" w:after="100"/>
      </w:pPr>
      <w:r>
        <w:rPr>
          <w:b/>
          <w:bCs/>
        </w:rPr>
        <w:t>設問</w:t>
      </w:r>
      <w:r>
        <w:rPr>
          <w:b/>
          <w:bCs/>
        </w:rPr>
        <w:t>1</w:t>
      </w:r>
      <w:r>
        <w:rPr>
          <w:b/>
          <w:bCs/>
        </w:rPr>
        <w:t xml:space="preserve">　子育て世代を取り巻く社会の変化という視点から、</w:t>
      </w:r>
      <w:r>
        <w:rPr>
          <w:b/>
          <w:bCs/>
        </w:rPr>
        <w:t>I</w:t>
      </w:r>
      <w:r>
        <w:rPr>
          <w:b/>
          <w:bCs/>
        </w:rPr>
        <w:t>さんの置かれている状況を整理してみよう。</w:t>
      </w:r>
    </w:p>
    <w:p w14:paraId="0F0B950D" w14:textId="77777777" w:rsidR="008457D2" w:rsidRPr="009A387E" w:rsidRDefault="008457D2" w:rsidP="009A387E"/>
    <w:p w14:paraId="4A61DD01" w14:textId="77777777" w:rsidR="008457D2" w:rsidRPr="009A387E" w:rsidRDefault="008457D2" w:rsidP="009A387E"/>
    <w:p w14:paraId="27683B91" w14:textId="77777777" w:rsidR="008457D2" w:rsidRPr="009A387E" w:rsidRDefault="008457D2" w:rsidP="009A387E"/>
    <w:p w14:paraId="64C1F919" w14:textId="77777777" w:rsidR="008457D2" w:rsidRPr="009A387E" w:rsidRDefault="008457D2" w:rsidP="009A387E"/>
    <w:p w14:paraId="007E229B" w14:textId="77777777" w:rsidR="008457D2" w:rsidRDefault="00977DD9">
      <w:pPr>
        <w:spacing w:before="220" w:after="100"/>
      </w:pPr>
      <w:r>
        <w:rPr>
          <w:b/>
          <w:bCs/>
        </w:rPr>
        <w:t>設問</w:t>
      </w:r>
      <w:r>
        <w:rPr>
          <w:b/>
          <w:bCs/>
        </w:rPr>
        <w:t>2</w:t>
      </w:r>
      <w:r>
        <w:rPr>
          <w:b/>
          <w:bCs/>
        </w:rPr>
        <w:t xml:space="preserve">　児童虐待の予防・早期発見の</w:t>
      </w:r>
      <w:r>
        <w:rPr>
          <w:b/>
          <w:bCs/>
        </w:rPr>
        <w:t>3</w:t>
      </w:r>
      <w:r>
        <w:rPr>
          <w:b/>
          <w:bCs/>
        </w:rPr>
        <w:t>つの視点</w:t>
      </w:r>
      <w:r>
        <w:rPr>
          <w:b/>
          <w:bCs/>
        </w:rPr>
        <w:t>(</w:t>
      </w:r>
      <w:r>
        <w:rPr>
          <w:b/>
          <w:bCs/>
        </w:rPr>
        <w:t>養育者側</w:t>
      </w:r>
      <w:r>
        <w:rPr>
          <w:b/>
          <w:bCs/>
        </w:rPr>
        <w:t>/</w:t>
      </w:r>
      <w:r>
        <w:rPr>
          <w:b/>
          <w:bCs/>
        </w:rPr>
        <w:t>子ども側</w:t>
      </w:r>
      <w:r>
        <w:rPr>
          <w:b/>
          <w:bCs/>
        </w:rPr>
        <w:t>/</w:t>
      </w:r>
      <w:r>
        <w:rPr>
          <w:b/>
          <w:bCs/>
        </w:rPr>
        <w:t>養育環境</w:t>
      </w:r>
      <w:r>
        <w:rPr>
          <w:b/>
          <w:bCs/>
        </w:rPr>
        <w:t>)</w:t>
      </w:r>
      <w:r>
        <w:rPr>
          <w:b/>
          <w:bCs/>
        </w:rPr>
        <w:t>から、</w:t>
      </w:r>
      <w:r>
        <w:rPr>
          <w:b/>
          <w:bCs/>
        </w:rPr>
        <w:t>I</w:t>
      </w:r>
      <w:r>
        <w:rPr>
          <w:b/>
          <w:bCs/>
        </w:rPr>
        <w:t>さんの状況で注目すべき点を整理してみよう。</w:t>
      </w:r>
    </w:p>
    <w:p w14:paraId="020244B7" w14:textId="77777777" w:rsidR="008457D2" w:rsidRPr="009A387E" w:rsidRDefault="008457D2" w:rsidP="009A387E"/>
    <w:p w14:paraId="2C12E0FF" w14:textId="77777777" w:rsidR="008457D2" w:rsidRPr="009A387E" w:rsidRDefault="008457D2" w:rsidP="009A387E"/>
    <w:p w14:paraId="6B4E64AB" w14:textId="77777777" w:rsidR="008457D2" w:rsidRPr="009A387E" w:rsidRDefault="008457D2" w:rsidP="009A387E"/>
    <w:p w14:paraId="3978F75C" w14:textId="77777777" w:rsidR="008457D2" w:rsidRPr="009A387E" w:rsidRDefault="008457D2" w:rsidP="009A387E"/>
    <w:p w14:paraId="70B6509F" w14:textId="77777777" w:rsidR="008457D2" w:rsidRPr="009A387E" w:rsidRDefault="008457D2" w:rsidP="009A387E"/>
    <w:p w14:paraId="1D3FD98D" w14:textId="77777777" w:rsidR="008457D2" w:rsidRDefault="00977DD9">
      <w:pPr>
        <w:spacing w:before="220" w:after="100"/>
      </w:pPr>
      <w:r>
        <w:rPr>
          <w:b/>
          <w:bCs/>
        </w:rPr>
        <w:t>設問</w:t>
      </w:r>
      <w:r>
        <w:rPr>
          <w:b/>
          <w:bCs/>
        </w:rPr>
        <w:t>3</w:t>
      </w:r>
      <w:r>
        <w:rPr>
          <w:b/>
          <w:bCs/>
        </w:rPr>
        <w:t xml:space="preserve">　</w:t>
      </w:r>
      <w:r>
        <w:rPr>
          <w:b/>
          <w:bCs/>
        </w:rPr>
        <w:t>I</w:t>
      </w:r>
      <w:r>
        <w:rPr>
          <w:b/>
          <w:bCs/>
        </w:rPr>
        <w:t>さんが地域で安心して子育てを続けられるよう、どのような機関やネットワークとの連携が考えられるか挙げてみよう。</w:t>
      </w:r>
    </w:p>
    <w:p w14:paraId="3589BE61" w14:textId="77777777" w:rsidR="008457D2" w:rsidRPr="009A387E" w:rsidRDefault="008457D2" w:rsidP="009A387E"/>
    <w:p w14:paraId="00596602" w14:textId="77777777" w:rsidR="008457D2" w:rsidRPr="009A387E" w:rsidRDefault="008457D2" w:rsidP="009A387E"/>
    <w:p w14:paraId="00AB1B3E" w14:textId="77777777" w:rsidR="008457D2" w:rsidRPr="009A387E" w:rsidRDefault="008457D2" w:rsidP="009A387E"/>
    <w:p w14:paraId="3F40DC10" w14:textId="77777777" w:rsidR="008457D2" w:rsidRPr="009A387E" w:rsidRDefault="008457D2" w:rsidP="009A387E"/>
    <w:p w14:paraId="36471F0D" w14:textId="3451AC26" w:rsidR="008457D2" w:rsidRDefault="008457D2"/>
    <w:p w14:paraId="617F0E96" w14:textId="77777777" w:rsidR="008457D2" w:rsidRPr="009A387E" w:rsidRDefault="00977DD9">
      <w:pPr>
        <w:pStyle w:val="1"/>
        <w:pBdr>
          <w:bottom w:val="single" w:sz="8" w:space="4" w:color="1A1A1A"/>
        </w:pBdr>
        <w:spacing w:before="320" w:after="160"/>
        <w:rPr>
          <w:b/>
          <w:bCs/>
          <w:color w:val="C00000"/>
        </w:rPr>
      </w:pPr>
      <w:r w:rsidRPr="009A387E">
        <w:rPr>
          <w:b/>
          <w:bCs/>
          <w:color w:val="C00000"/>
          <w:sz w:val="27"/>
          <w:szCs w:val="27"/>
        </w:rPr>
        <w:lastRenderedPageBreak/>
        <w:t>事例演習　解答・解説【教員用】</w:t>
      </w:r>
    </w:p>
    <w:p w14:paraId="625F7AAA" w14:textId="77777777" w:rsidR="008457D2" w:rsidRDefault="00977DD9">
      <w:pPr>
        <w:spacing w:before="200" w:after="100"/>
      </w:pPr>
      <w:r>
        <w:rPr>
          <w:b/>
          <w:bCs/>
          <w:color w:val="C0392B"/>
        </w:rPr>
        <w:t>【教員用】設問</w:t>
      </w:r>
      <w:r>
        <w:rPr>
          <w:b/>
          <w:bCs/>
          <w:color w:val="C0392B"/>
        </w:rPr>
        <w:t>1</w:t>
      </w:r>
      <w:r>
        <w:rPr>
          <w:b/>
          <w:bCs/>
          <w:color w:val="C0392B"/>
        </w:rPr>
        <w:t>について</w:t>
      </w:r>
    </w:p>
    <w:p w14:paraId="03F1B45D" w14:textId="77777777" w:rsidR="008457D2" w:rsidRDefault="00977DD9">
      <w:pPr>
        <w:spacing w:after="140" w:line="300" w:lineRule="auto"/>
      </w:pPr>
      <w:r>
        <w:t>里帰り出産後、身近に頼れる祖父母等がおらず、夫も多忙で日中はほぼワンオペで育児を担っている状況が読み取れる。</w:t>
      </w:r>
    </w:p>
    <w:p w14:paraId="6AA0F6C6" w14:textId="77777777" w:rsidR="008457D2" w:rsidRDefault="00977DD9">
      <w:pPr>
        <w:spacing w:after="140" w:line="300" w:lineRule="auto"/>
      </w:pPr>
      <w:r>
        <w:t>近隣に知り合いがいないことから、地域とのつながりが乏しく、孤立した育児に陥りやすい状況にあるといえる。</w:t>
      </w:r>
    </w:p>
    <w:p w14:paraId="3C280377" w14:textId="77777777" w:rsidR="008457D2" w:rsidRDefault="00977DD9">
      <w:pPr>
        <w:spacing w:after="140" w:line="300" w:lineRule="auto"/>
      </w:pPr>
      <w:r>
        <w:t>核家族化・地域のつながりの希薄化という社会的背景と、</w:t>
      </w:r>
      <w:r>
        <w:t>I</w:t>
      </w:r>
      <w:r>
        <w:t>さん個人の状況とを結びつけて考えられているかを確認する。</w:t>
      </w:r>
    </w:p>
    <w:p w14:paraId="6619B788" w14:textId="77777777" w:rsidR="008457D2" w:rsidRDefault="00977DD9">
      <w:pPr>
        <w:spacing w:before="200" w:after="100"/>
      </w:pPr>
      <w:r>
        <w:rPr>
          <w:b/>
          <w:bCs/>
          <w:color w:val="C0392B"/>
        </w:rPr>
        <w:t>【教員用】設問</w:t>
      </w:r>
      <w:r>
        <w:rPr>
          <w:b/>
          <w:bCs/>
          <w:color w:val="C0392B"/>
        </w:rPr>
        <w:t>2</w:t>
      </w:r>
      <w:r>
        <w:rPr>
          <w:b/>
          <w:bCs/>
          <w:color w:val="C0392B"/>
        </w:rPr>
        <w:t>について</w:t>
      </w:r>
    </w:p>
    <w:p w14:paraId="03A2CB4E" w14:textId="77777777" w:rsidR="008457D2" w:rsidRDefault="00977DD9">
      <w:pPr>
        <w:spacing w:after="140" w:line="300" w:lineRule="auto"/>
      </w:pPr>
      <w:r>
        <w:t>養育者側の要因：孤立感、相談相手がいないことによる育児不安、涙を浮かべるなど心理的な余裕のなさ。</w:t>
      </w:r>
    </w:p>
    <w:p w14:paraId="175E1C39" w14:textId="77777777" w:rsidR="008457D2" w:rsidRDefault="00977DD9">
      <w:pPr>
        <w:spacing w:after="140" w:line="300" w:lineRule="auto"/>
      </w:pPr>
      <w:r>
        <w:t>子ども側の要因：泣き止まないという「育てにくさ」</w:t>
      </w:r>
      <w:r>
        <w:t>(</w:t>
      </w:r>
      <w:r>
        <w:t>ただし体重増加は順調であり、子ども側に大きな問題があるわけではない</w:t>
      </w:r>
      <w:r>
        <w:t>)</w:t>
      </w:r>
      <w:r>
        <w:t>。</w:t>
      </w:r>
    </w:p>
    <w:p w14:paraId="106D629E" w14:textId="77777777" w:rsidR="008457D2" w:rsidRDefault="00977DD9">
      <w:pPr>
        <w:spacing w:after="140" w:line="300" w:lineRule="auto"/>
      </w:pPr>
      <w:r>
        <w:t>養育環境の要因：夫の帰宅が遅く日中の育児を一人で担っていること、近隣に頼れる人がいないこと。</w:t>
      </w:r>
    </w:p>
    <w:p w14:paraId="4F6D0BCF" w14:textId="77777777" w:rsidR="008457D2" w:rsidRDefault="00977DD9">
      <w:pPr>
        <w:spacing w:after="140" w:line="300" w:lineRule="auto"/>
      </w:pPr>
      <w:r>
        <w:t>現時点で虐待が生じているわけではないが、複数のリスク要因が重なっており、予防的な関わりが必要な状況であることに気づけているかを確認する。</w:t>
      </w:r>
    </w:p>
    <w:p w14:paraId="256AD7D2" w14:textId="77777777" w:rsidR="008457D2" w:rsidRDefault="00977DD9">
      <w:pPr>
        <w:spacing w:before="200" w:after="100"/>
      </w:pPr>
      <w:r>
        <w:rPr>
          <w:b/>
          <w:bCs/>
          <w:color w:val="C0392B"/>
        </w:rPr>
        <w:t>【教員用】設問</w:t>
      </w:r>
      <w:r>
        <w:rPr>
          <w:b/>
          <w:bCs/>
          <w:color w:val="C0392B"/>
        </w:rPr>
        <w:t>3</w:t>
      </w:r>
      <w:r>
        <w:rPr>
          <w:b/>
          <w:bCs/>
          <w:color w:val="C0392B"/>
        </w:rPr>
        <w:t>について</w:t>
      </w:r>
    </w:p>
    <w:p w14:paraId="0EE6620B" w14:textId="77777777" w:rsidR="008457D2" w:rsidRDefault="00977DD9">
      <w:pPr>
        <w:spacing w:after="140" w:line="300" w:lineRule="auto"/>
      </w:pPr>
      <w:r>
        <w:t>子育て世代包括支援センターにつなぎ、継続的に状況を把握してもらう。</w:t>
      </w:r>
    </w:p>
    <w:p w14:paraId="374BEFCD" w14:textId="77777777" w:rsidR="008457D2" w:rsidRDefault="00977DD9">
      <w:pPr>
        <w:spacing w:after="140" w:line="300" w:lineRule="auto"/>
      </w:pPr>
      <w:r>
        <w:t>地域子育て支援拠点や一時預かり事業等、日中に息抜きできる場の情報提供。</w:t>
      </w:r>
    </w:p>
    <w:p w14:paraId="773B60F6" w14:textId="77777777" w:rsidR="008457D2" w:rsidRDefault="00977DD9">
      <w:pPr>
        <w:spacing w:after="140" w:line="300" w:lineRule="auto"/>
      </w:pPr>
      <w:r>
        <w:t>ファミリー・サポート・センターなど、地域住民による子育て支援の仕組みの活用。</w:t>
      </w:r>
    </w:p>
    <w:p w14:paraId="3C03C73C" w14:textId="77777777" w:rsidR="008457D2" w:rsidRDefault="00977DD9">
      <w:pPr>
        <w:spacing w:after="140" w:line="300" w:lineRule="auto"/>
      </w:pPr>
      <w:r>
        <w:t>リスクが高まった場合には、要保護児童対策地域協議会等での情報共有・多機関連携も視野に入れる。</w:t>
      </w:r>
    </w:p>
    <w:p w14:paraId="77FF2B06" w14:textId="77777777" w:rsidR="008457D2" w:rsidRDefault="00977DD9">
      <w:pPr>
        <w:spacing w:after="140" w:line="300" w:lineRule="auto"/>
      </w:pPr>
      <w:r>
        <w:t>「母親を責めない」「孤立させない」という姿勢が支援の基盤であることを確認する。</w:t>
      </w:r>
    </w:p>
    <w:p w14:paraId="13228A68" w14:textId="54ECC13C" w:rsidR="008457D2" w:rsidRDefault="008457D2"/>
    <w:p w14:paraId="291F4EB7" w14:textId="77777777" w:rsidR="009A387E" w:rsidRDefault="009A387E"/>
    <w:p w14:paraId="2F2469C3" w14:textId="77777777" w:rsidR="008457D2" w:rsidRDefault="00977DD9">
      <w:pPr>
        <w:pStyle w:val="1"/>
        <w:pBdr>
          <w:bottom w:val="single" w:sz="8" w:space="4" w:color="1A1A1A"/>
        </w:pBdr>
        <w:spacing w:before="320" w:after="160"/>
      </w:pPr>
      <w:r>
        <w:rPr>
          <w:b/>
          <w:bCs/>
          <w:color w:val="1A1A1A"/>
          <w:sz w:val="27"/>
          <w:szCs w:val="27"/>
        </w:rPr>
        <w:lastRenderedPageBreak/>
        <w:t>看護師国家試験　過去問題</w:t>
      </w:r>
    </w:p>
    <w:p w14:paraId="22FA173D" w14:textId="77777777" w:rsidR="008457D2" w:rsidRPr="009A387E" w:rsidRDefault="00977DD9">
      <w:pPr>
        <w:spacing w:before="220" w:after="80"/>
        <w:rPr>
          <w:color w:val="000000" w:themeColor="text1"/>
        </w:rPr>
      </w:pPr>
      <w:r w:rsidRPr="009A387E">
        <w:rPr>
          <w:color w:val="000000" w:themeColor="text1"/>
        </w:rPr>
        <w:t>【問題</w:t>
      </w:r>
      <w:r w:rsidRPr="009A387E">
        <w:rPr>
          <w:color w:val="000000" w:themeColor="text1"/>
        </w:rPr>
        <w:t>1</w:t>
      </w:r>
      <w:r w:rsidRPr="009A387E">
        <w:rPr>
          <w:color w:val="000000" w:themeColor="text1"/>
        </w:rPr>
        <w:t xml:space="preserve">】　</w:t>
      </w:r>
      <w:r w:rsidRPr="009A387E">
        <w:rPr>
          <w:color w:val="000000" w:themeColor="text1"/>
        </w:rPr>
        <w:t>母子保健法に規定されているのはどれか。</w:t>
      </w:r>
    </w:p>
    <w:p w14:paraId="6F5A37E1" w14:textId="2F269937" w:rsidR="008457D2" w:rsidRPr="009A387E" w:rsidRDefault="00977DD9">
      <w:pPr>
        <w:spacing w:after="40"/>
        <w:ind w:left="300"/>
        <w:rPr>
          <w:color w:val="000000" w:themeColor="text1"/>
        </w:rPr>
      </w:pPr>
      <w:r w:rsidRPr="009A387E">
        <w:rPr>
          <w:color w:val="000000" w:themeColor="text1"/>
        </w:rPr>
        <w:t xml:space="preserve">1. </w:t>
      </w:r>
      <w:r w:rsidRPr="009A387E">
        <w:rPr>
          <w:color w:val="000000" w:themeColor="text1"/>
        </w:rPr>
        <w:t>こども家庭センターの母子保健事業</w:t>
      </w:r>
    </w:p>
    <w:p w14:paraId="731E9FD5" w14:textId="77777777" w:rsidR="008457D2" w:rsidRPr="009A387E" w:rsidRDefault="00977DD9">
      <w:pPr>
        <w:spacing w:after="40"/>
        <w:ind w:left="300"/>
        <w:rPr>
          <w:color w:val="000000" w:themeColor="text1"/>
        </w:rPr>
      </w:pPr>
      <w:r w:rsidRPr="009A387E">
        <w:rPr>
          <w:color w:val="000000" w:themeColor="text1"/>
        </w:rPr>
        <w:t xml:space="preserve">2. </w:t>
      </w:r>
      <w:r w:rsidRPr="009A387E">
        <w:rPr>
          <w:color w:val="000000" w:themeColor="text1"/>
        </w:rPr>
        <w:t>乳児家庭全戸訪問事業</w:t>
      </w:r>
    </w:p>
    <w:p w14:paraId="78E69A33" w14:textId="77777777" w:rsidR="008457D2" w:rsidRPr="009A387E" w:rsidRDefault="00977DD9">
      <w:pPr>
        <w:spacing w:after="40"/>
        <w:ind w:left="300"/>
        <w:rPr>
          <w:color w:val="000000" w:themeColor="text1"/>
        </w:rPr>
      </w:pPr>
      <w:r w:rsidRPr="009A387E">
        <w:rPr>
          <w:color w:val="000000" w:themeColor="text1"/>
        </w:rPr>
        <w:t xml:space="preserve">3. </w:t>
      </w:r>
      <w:r w:rsidRPr="009A387E">
        <w:rPr>
          <w:color w:val="000000" w:themeColor="text1"/>
        </w:rPr>
        <w:t>助産施設</w:t>
      </w:r>
    </w:p>
    <w:p w14:paraId="41B67F0D" w14:textId="77777777" w:rsidR="008457D2" w:rsidRPr="009A387E" w:rsidRDefault="00977DD9">
      <w:pPr>
        <w:spacing w:after="40"/>
        <w:ind w:left="300"/>
        <w:rPr>
          <w:color w:val="000000" w:themeColor="text1"/>
        </w:rPr>
      </w:pPr>
      <w:r w:rsidRPr="009A387E">
        <w:rPr>
          <w:color w:val="000000" w:themeColor="text1"/>
        </w:rPr>
        <w:t xml:space="preserve">4. </w:t>
      </w:r>
      <w:r w:rsidRPr="009A387E">
        <w:rPr>
          <w:color w:val="000000" w:themeColor="text1"/>
        </w:rPr>
        <w:t>特定妊婦</w:t>
      </w:r>
    </w:p>
    <w:p w14:paraId="3AA8D252" w14:textId="77777777" w:rsidR="009A387E" w:rsidRDefault="009A387E">
      <w:pPr>
        <w:spacing w:before="220" w:after="80"/>
        <w:rPr>
          <w:color w:val="000000" w:themeColor="text1"/>
        </w:rPr>
      </w:pPr>
    </w:p>
    <w:p w14:paraId="20B4AF12" w14:textId="76D0931E" w:rsidR="008457D2" w:rsidRPr="009A387E" w:rsidRDefault="00977DD9">
      <w:pPr>
        <w:spacing w:before="220" w:after="80"/>
        <w:rPr>
          <w:color w:val="000000" w:themeColor="text1"/>
        </w:rPr>
      </w:pPr>
      <w:r w:rsidRPr="009A387E">
        <w:rPr>
          <w:color w:val="000000" w:themeColor="text1"/>
        </w:rPr>
        <w:t>【問題</w:t>
      </w:r>
      <w:r w:rsidRPr="009A387E">
        <w:rPr>
          <w:color w:val="000000" w:themeColor="text1"/>
        </w:rPr>
        <w:t>2</w:t>
      </w:r>
      <w:r w:rsidRPr="009A387E">
        <w:rPr>
          <w:color w:val="000000" w:themeColor="text1"/>
        </w:rPr>
        <w:t xml:space="preserve">】　</w:t>
      </w:r>
      <w:r w:rsidRPr="009A387E">
        <w:rPr>
          <w:color w:val="000000" w:themeColor="text1"/>
        </w:rPr>
        <w:t>児童虐待の防止等に関する法律〈児童虐待防止法〉に基づいて行う通告で正しいのはどれか。</w:t>
      </w:r>
    </w:p>
    <w:p w14:paraId="4EAD11F7" w14:textId="77777777" w:rsidR="008457D2" w:rsidRPr="009A387E" w:rsidRDefault="00977DD9">
      <w:pPr>
        <w:spacing w:after="40"/>
        <w:ind w:left="300"/>
        <w:rPr>
          <w:color w:val="000000" w:themeColor="text1"/>
        </w:rPr>
      </w:pPr>
      <w:r w:rsidRPr="009A387E">
        <w:rPr>
          <w:color w:val="000000" w:themeColor="text1"/>
        </w:rPr>
        <w:t xml:space="preserve">1. </w:t>
      </w:r>
      <w:r w:rsidRPr="009A387E">
        <w:rPr>
          <w:color w:val="000000" w:themeColor="text1"/>
        </w:rPr>
        <w:t>警察に通告する。</w:t>
      </w:r>
    </w:p>
    <w:p w14:paraId="6097150F" w14:textId="77777777" w:rsidR="008457D2" w:rsidRPr="009A387E" w:rsidRDefault="00977DD9">
      <w:pPr>
        <w:spacing w:after="40"/>
        <w:ind w:left="300"/>
        <w:rPr>
          <w:color w:val="000000" w:themeColor="text1"/>
        </w:rPr>
      </w:pPr>
      <w:r w:rsidRPr="009A387E">
        <w:rPr>
          <w:color w:val="000000" w:themeColor="text1"/>
        </w:rPr>
        <w:t xml:space="preserve">2. </w:t>
      </w:r>
      <w:r w:rsidRPr="009A387E">
        <w:rPr>
          <w:color w:val="000000" w:themeColor="text1"/>
        </w:rPr>
        <w:t>守秘義務の遵守が優先される。</w:t>
      </w:r>
    </w:p>
    <w:p w14:paraId="1F0FC29C" w14:textId="77777777" w:rsidR="008457D2" w:rsidRPr="009A387E" w:rsidRDefault="00977DD9">
      <w:pPr>
        <w:spacing w:after="40"/>
        <w:ind w:left="300"/>
        <w:rPr>
          <w:color w:val="000000" w:themeColor="text1"/>
        </w:rPr>
      </w:pPr>
      <w:r w:rsidRPr="009A387E">
        <w:rPr>
          <w:color w:val="000000" w:themeColor="text1"/>
        </w:rPr>
        <w:t xml:space="preserve">3. </w:t>
      </w:r>
      <w:r w:rsidRPr="009A387E">
        <w:rPr>
          <w:color w:val="000000" w:themeColor="text1"/>
        </w:rPr>
        <w:t>通告にあたっては児童自身の意思を尊重することが規定されている。</w:t>
      </w:r>
    </w:p>
    <w:p w14:paraId="3AA98C33" w14:textId="79996755" w:rsidR="008457D2" w:rsidRPr="009A387E" w:rsidRDefault="00977DD9">
      <w:pPr>
        <w:spacing w:after="40"/>
        <w:ind w:left="300"/>
        <w:rPr>
          <w:color w:val="000000" w:themeColor="text1"/>
        </w:rPr>
      </w:pPr>
      <w:r w:rsidRPr="009A387E">
        <w:rPr>
          <w:color w:val="000000" w:themeColor="text1"/>
        </w:rPr>
        <w:t xml:space="preserve">4. </w:t>
      </w:r>
      <w:r w:rsidRPr="009A387E">
        <w:rPr>
          <w:color w:val="000000" w:themeColor="text1"/>
        </w:rPr>
        <w:t>児童が同居している家庭における配偶者に対する暴力は通告の対象となる。</w:t>
      </w:r>
    </w:p>
    <w:p w14:paraId="5CD9230B" w14:textId="77777777" w:rsidR="009A387E" w:rsidRPr="009A387E" w:rsidRDefault="009A387E" w:rsidP="009A387E"/>
    <w:p w14:paraId="6AB2497D" w14:textId="77777777" w:rsidR="009A387E" w:rsidRPr="009A387E" w:rsidRDefault="009A387E" w:rsidP="009A387E"/>
    <w:p w14:paraId="0337734C" w14:textId="77777777" w:rsidR="009A387E" w:rsidRPr="009A387E" w:rsidRDefault="009A387E" w:rsidP="009A387E"/>
    <w:p w14:paraId="47A83AD1" w14:textId="77777777" w:rsidR="009A387E" w:rsidRPr="009A387E" w:rsidRDefault="009A387E" w:rsidP="009A387E"/>
    <w:p w14:paraId="4370EC90" w14:textId="77777777" w:rsidR="009A387E" w:rsidRPr="009A387E" w:rsidRDefault="009A387E" w:rsidP="009A387E"/>
    <w:p w14:paraId="7777DB3A" w14:textId="77777777" w:rsidR="009A387E" w:rsidRPr="009A387E" w:rsidRDefault="009A387E" w:rsidP="009A387E"/>
    <w:p w14:paraId="57B83E62" w14:textId="77777777" w:rsidR="009A387E" w:rsidRPr="009A387E" w:rsidRDefault="009A387E" w:rsidP="009A387E"/>
    <w:p w14:paraId="316D5907" w14:textId="77777777" w:rsidR="009A387E" w:rsidRPr="009A387E" w:rsidRDefault="009A387E" w:rsidP="009A387E"/>
    <w:p w14:paraId="6C5DF87E" w14:textId="77777777" w:rsidR="009A387E" w:rsidRPr="009A387E" w:rsidRDefault="009A387E" w:rsidP="009A387E"/>
    <w:p w14:paraId="2B94859B" w14:textId="77777777" w:rsidR="009A387E" w:rsidRPr="009A387E" w:rsidRDefault="009A387E" w:rsidP="009A387E"/>
    <w:p w14:paraId="6858527A" w14:textId="77777777" w:rsidR="009A387E" w:rsidRPr="009A387E" w:rsidRDefault="009A387E" w:rsidP="009A387E"/>
    <w:p w14:paraId="6991F60A" w14:textId="77777777" w:rsidR="009A387E" w:rsidRPr="009A387E" w:rsidRDefault="009A387E" w:rsidP="009A387E"/>
    <w:p w14:paraId="44DF7F4C" w14:textId="77777777" w:rsidR="009A387E" w:rsidRDefault="009A387E" w:rsidP="009A387E"/>
    <w:p w14:paraId="563FBE9E" w14:textId="77777777" w:rsidR="009A387E" w:rsidRDefault="009A387E" w:rsidP="009A387E"/>
    <w:p w14:paraId="6E18BEEC" w14:textId="77777777" w:rsidR="009A387E" w:rsidRDefault="009A387E" w:rsidP="009A387E"/>
    <w:p w14:paraId="1FF92EBC" w14:textId="77777777" w:rsidR="009A387E" w:rsidRDefault="009A387E" w:rsidP="009A387E"/>
    <w:p w14:paraId="6FAFA7F8" w14:textId="77777777" w:rsidR="009A387E" w:rsidRDefault="009A387E" w:rsidP="009A387E"/>
    <w:p w14:paraId="6219ABF3" w14:textId="77777777" w:rsidR="009A387E" w:rsidRDefault="009A387E" w:rsidP="009A387E"/>
    <w:p w14:paraId="5DB9C1EF" w14:textId="77777777" w:rsidR="009A387E" w:rsidRDefault="009A387E" w:rsidP="009A387E"/>
    <w:p w14:paraId="7295C630" w14:textId="77777777" w:rsidR="009A387E" w:rsidRPr="009A387E" w:rsidRDefault="009A387E" w:rsidP="009A387E">
      <w:pPr>
        <w:rPr>
          <w:rFonts w:hint="eastAsia"/>
        </w:rPr>
      </w:pPr>
    </w:p>
    <w:p w14:paraId="5F55032D" w14:textId="77777777" w:rsidR="009A387E" w:rsidRPr="009A387E" w:rsidRDefault="009A387E" w:rsidP="009A387E"/>
    <w:p w14:paraId="2DE4621D" w14:textId="239185F1" w:rsidR="009A387E" w:rsidRPr="009A387E" w:rsidRDefault="009A387E" w:rsidP="009A387E">
      <w:pPr>
        <w:pStyle w:val="1"/>
        <w:pBdr>
          <w:bottom w:val="single" w:sz="8" w:space="4" w:color="1A1A1A"/>
        </w:pBdr>
        <w:spacing w:before="320" w:after="160"/>
        <w:rPr>
          <w:color w:val="C00000"/>
        </w:rPr>
      </w:pPr>
      <w:r w:rsidRPr="009A387E">
        <w:rPr>
          <w:b/>
          <w:bCs/>
          <w:color w:val="C00000"/>
          <w:sz w:val="27"/>
          <w:szCs w:val="27"/>
        </w:rPr>
        <w:lastRenderedPageBreak/>
        <w:t>看護師国家試験　過去問題</w:t>
      </w:r>
      <w:r w:rsidRPr="009A387E">
        <w:rPr>
          <w:rFonts w:hint="eastAsia"/>
          <w:b/>
          <w:bCs/>
          <w:color w:val="C00000"/>
          <w:sz w:val="27"/>
          <w:szCs w:val="27"/>
        </w:rPr>
        <w:t xml:space="preserve">　解答・解説</w:t>
      </w:r>
    </w:p>
    <w:p w14:paraId="2D94C795" w14:textId="77777777" w:rsidR="009A387E" w:rsidRDefault="009A387E" w:rsidP="009A387E">
      <w:pPr>
        <w:spacing w:before="220" w:after="80"/>
      </w:pPr>
      <w:r>
        <w:rPr>
          <w:b/>
          <w:bCs/>
        </w:rPr>
        <w:t xml:space="preserve">【問題1】　</w:t>
      </w:r>
      <w:r>
        <w:t>母子保健法に規定されているのはどれか。</w:t>
      </w:r>
    </w:p>
    <w:p w14:paraId="3FB958D3" w14:textId="77777777" w:rsidR="009A387E" w:rsidRDefault="009A387E" w:rsidP="009A387E">
      <w:pPr>
        <w:spacing w:after="40"/>
        <w:ind w:left="300"/>
      </w:pPr>
      <w:r>
        <w:rPr>
          <w:b/>
          <w:bCs/>
          <w:color w:val="C0392B"/>
        </w:rPr>
        <w:t>1. こども家庭センターの母子保健事業　◀ 正解</w:t>
      </w:r>
    </w:p>
    <w:p w14:paraId="44916B3F" w14:textId="77777777" w:rsidR="009A387E" w:rsidRDefault="009A387E" w:rsidP="009A387E">
      <w:pPr>
        <w:spacing w:after="40"/>
        <w:ind w:left="300"/>
      </w:pPr>
      <w:r>
        <w:t>2. 乳児家庭全戸訪問事業</w:t>
      </w:r>
    </w:p>
    <w:p w14:paraId="19CC2C80" w14:textId="77777777" w:rsidR="009A387E" w:rsidRDefault="009A387E" w:rsidP="009A387E">
      <w:pPr>
        <w:spacing w:after="40"/>
        <w:ind w:left="300"/>
      </w:pPr>
      <w:r>
        <w:t>3. 助産施設</w:t>
      </w:r>
    </w:p>
    <w:p w14:paraId="48D3F175" w14:textId="77777777" w:rsidR="009A387E" w:rsidRDefault="009A387E" w:rsidP="009A387E">
      <w:pPr>
        <w:spacing w:after="40"/>
        <w:ind w:left="300"/>
      </w:pPr>
      <w:r>
        <w:t>4. 特定妊婦</w:t>
      </w:r>
    </w:p>
    <w:p w14:paraId="05E2EFDF" w14:textId="77777777" w:rsidR="009A387E" w:rsidRDefault="009A387E" w:rsidP="009A387E">
      <w:pPr>
        <w:spacing w:before="100" w:after="60"/>
      </w:pPr>
      <w:r>
        <w:rPr>
          <w:b/>
          <w:bCs/>
        </w:rPr>
        <w:t xml:space="preserve">解説　</w:t>
      </w:r>
      <w:r>
        <w:t>こども家庭センターの母子保健事業は母子保健法に規定されている。乳児家庭全戸訪問事業、助産施設、特定妊婦はいずれも児童福祉法に基づく規定であり、母子保健法ではない。母子保健法は、母性並びに乳児及び幼児の健康の保持・増進を目的とする法律である。</w:t>
      </w:r>
    </w:p>
    <w:p w14:paraId="6E18F3BC" w14:textId="77777777" w:rsidR="009A387E" w:rsidRDefault="009A387E" w:rsidP="009A387E">
      <w:r>
        <w:rPr>
          <w:i/>
          <w:iCs/>
          <w:color w:val="666666"/>
          <w:sz w:val="18"/>
          <w:szCs w:val="18"/>
        </w:rPr>
        <w:t>出典：第112回看護師国家試験　午前60問</w:t>
      </w:r>
    </w:p>
    <w:p w14:paraId="3511CDB4" w14:textId="77777777" w:rsidR="009A387E" w:rsidRDefault="009A387E" w:rsidP="009A387E">
      <w:pPr>
        <w:spacing w:before="220" w:after="80"/>
        <w:rPr>
          <w:b/>
          <w:bCs/>
        </w:rPr>
      </w:pPr>
    </w:p>
    <w:p w14:paraId="4E4B5634" w14:textId="76E11C91" w:rsidR="009A387E" w:rsidRDefault="009A387E" w:rsidP="009A387E">
      <w:pPr>
        <w:spacing w:before="220" w:after="80"/>
      </w:pPr>
      <w:r>
        <w:rPr>
          <w:b/>
          <w:bCs/>
        </w:rPr>
        <w:t xml:space="preserve">【問題2】　</w:t>
      </w:r>
      <w:r>
        <w:t>児童虐待の防止等に関する法律〈児童虐待防止法〉に基づいて行う通告で正しいのはどれか。</w:t>
      </w:r>
    </w:p>
    <w:p w14:paraId="3B36D9BD" w14:textId="77777777" w:rsidR="009A387E" w:rsidRDefault="009A387E" w:rsidP="009A387E">
      <w:pPr>
        <w:spacing w:after="40"/>
        <w:ind w:left="300"/>
      </w:pPr>
      <w:r>
        <w:t>1. 警察に通告する。</w:t>
      </w:r>
    </w:p>
    <w:p w14:paraId="424C0120" w14:textId="77777777" w:rsidR="009A387E" w:rsidRDefault="009A387E" w:rsidP="009A387E">
      <w:pPr>
        <w:spacing w:after="40"/>
        <w:ind w:left="300"/>
      </w:pPr>
      <w:r>
        <w:t>2. 守秘義務の遵守が優先される。</w:t>
      </w:r>
    </w:p>
    <w:p w14:paraId="78D3FDD1" w14:textId="77777777" w:rsidR="009A387E" w:rsidRDefault="009A387E" w:rsidP="009A387E">
      <w:pPr>
        <w:spacing w:after="40"/>
        <w:ind w:left="300"/>
      </w:pPr>
      <w:r>
        <w:t>3. 通告にあたっては児童自身の意思を尊重することが規定されている。</w:t>
      </w:r>
    </w:p>
    <w:p w14:paraId="77BD28EB" w14:textId="77777777" w:rsidR="009A387E" w:rsidRDefault="009A387E" w:rsidP="009A387E">
      <w:pPr>
        <w:spacing w:after="40"/>
        <w:ind w:left="300"/>
      </w:pPr>
      <w:r>
        <w:rPr>
          <w:b/>
          <w:bCs/>
          <w:color w:val="C0392B"/>
        </w:rPr>
        <w:t>4. 児童が同居している家庭における配偶者に対する暴力は通告の対象となる。　◀ 正解</w:t>
      </w:r>
    </w:p>
    <w:p w14:paraId="2ED7B216" w14:textId="77777777" w:rsidR="009A387E" w:rsidRDefault="009A387E" w:rsidP="009A387E">
      <w:pPr>
        <w:spacing w:before="100" w:after="60"/>
      </w:pPr>
      <w:r>
        <w:rPr>
          <w:b/>
          <w:bCs/>
        </w:rPr>
        <w:t xml:space="preserve">解説　</w:t>
      </w:r>
      <w:r>
        <w:t>児童が同居する家庭における配偶者への暴力(面前DV)は、児童に対する心理的虐待として児童虐待防止法上の児童虐待に含まれ、通告の対象となる。通告先は市町村、福祉事務所または児童相談所であり、警察ではない。また、児童虐待の通告義務は守秘義務に優先するとされており、通告にあたって児童本人の意思を確認する規定もない。</w:t>
      </w:r>
    </w:p>
    <w:p w14:paraId="23D7D36E" w14:textId="77777777" w:rsidR="009A387E" w:rsidRDefault="009A387E" w:rsidP="009A387E">
      <w:r>
        <w:rPr>
          <w:i/>
          <w:iCs/>
          <w:color w:val="666666"/>
          <w:sz w:val="18"/>
          <w:szCs w:val="18"/>
        </w:rPr>
        <w:t>出典：第113回看護師国家試験　午前58問</w:t>
      </w:r>
    </w:p>
    <w:p w14:paraId="33EC53C8" w14:textId="77777777" w:rsidR="009A387E" w:rsidRPr="009A387E" w:rsidRDefault="009A387E" w:rsidP="009A387E"/>
    <w:p w14:paraId="7FFECB2F" w14:textId="77777777" w:rsidR="009A387E" w:rsidRPr="009A387E" w:rsidRDefault="009A387E" w:rsidP="009A387E"/>
    <w:p w14:paraId="7AD118D4" w14:textId="77777777" w:rsidR="009A387E" w:rsidRPr="009A387E" w:rsidRDefault="009A387E" w:rsidP="009A387E"/>
    <w:p w14:paraId="55E4CECB" w14:textId="77777777" w:rsidR="009A387E" w:rsidRPr="009A387E" w:rsidRDefault="009A387E" w:rsidP="009A387E"/>
    <w:p w14:paraId="787B5121" w14:textId="77777777" w:rsidR="009A387E" w:rsidRPr="009A387E" w:rsidRDefault="009A387E" w:rsidP="009A387E"/>
    <w:sectPr w:rsidR="009A387E" w:rsidRPr="009A387E">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0BEBD" w14:textId="77777777" w:rsidR="00977DD9" w:rsidRDefault="00977DD9" w:rsidP="00480798">
      <w:r>
        <w:separator/>
      </w:r>
    </w:p>
  </w:endnote>
  <w:endnote w:type="continuationSeparator" w:id="0">
    <w:p w14:paraId="6ED84B47" w14:textId="77777777" w:rsidR="00977DD9" w:rsidRDefault="00977DD9" w:rsidP="00480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EA628" w14:textId="77777777" w:rsidR="00977DD9" w:rsidRDefault="00977DD9" w:rsidP="00480798">
      <w:r>
        <w:separator/>
      </w:r>
    </w:p>
  </w:footnote>
  <w:footnote w:type="continuationSeparator" w:id="0">
    <w:p w14:paraId="32467DCF" w14:textId="77777777" w:rsidR="00977DD9" w:rsidRDefault="00977DD9" w:rsidP="004807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714AF"/>
    <w:multiLevelType w:val="hybridMultilevel"/>
    <w:tmpl w:val="F36E79C0"/>
    <w:lvl w:ilvl="0" w:tplc="35CE9684">
      <w:start w:val="1"/>
      <w:numFmt w:val="bullet"/>
      <w:lvlText w:val="●"/>
      <w:lvlJc w:val="left"/>
      <w:pPr>
        <w:ind w:left="720" w:hanging="360"/>
      </w:pPr>
    </w:lvl>
    <w:lvl w:ilvl="1" w:tplc="CAB86F4A">
      <w:start w:val="1"/>
      <w:numFmt w:val="bullet"/>
      <w:lvlText w:val="○"/>
      <w:lvlJc w:val="left"/>
      <w:pPr>
        <w:ind w:left="1440" w:hanging="360"/>
      </w:pPr>
    </w:lvl>
    <w:lvl w:ilvl="2" w:tplc="0212B7AE">
      <w:start w:val="1"/>
      <w:numFmt w:val="bullet"/>
      <w:lvlText w:val="■"/>
      <w:lvlJc w:val="left"/>
      <w:pPr>
        <w:ind w:left="2160" w:hanging="360"/>
      </w:pPr>
    </w:lvl>
    <w:lvl w:ilvl="3" w:tplc="259C502A">
      <w:start w:val="1"/>
      <w:numFmt w:val="bullet"/>
      <w:lvlText w:val="●"/>
      <w:lvlJc w:val="left"/>
      <w:pPr>
        <w:ind w:left="2880" w:hanging="360"/>
      </w:pPr>
    </w:lvl>
    <w:lvl w:ilvl="4" w:tplc="EFFAFF66">
      <w:start w:val="1"/>
      <w:numFmt w:val="bullet"/>
      <w:lvlText w:val="○"/>
      <w:lvlJc w:val="left"/>
      <w:pPr>
        <w:ind w:left="3600" w:hanging="360"/>
      </w:pPr>
    </w:lvl>
    <w:lvl w:ilvl="5" w:tplc="75D84894">
      <w:start w:val="1"/>
      <w:numFmt w:val="bullet"/>
      <w:lvlText w:val="■"/>
      <w:lvlJc w:val="left"/>
      <w:pPr>
        <w:ind w:left="4320" w:hanging="360"/>
      </w:pPr>
    </w:lvl>
    <w:lvl w:ilvl="6" w:tplc="E08AC578">
      <w:start w:val="1"/>
      <w:numFmt w:val="bullet"/>
      <w:lvlText w:val="●"/>
      <w:lvlJc w:val="left"/>
      <w:pPr>
        <w:ind w:left="5040" w:hanging="360"/>
      </w:pPr>
    </w:lvl>
    <w:lvl w:ilvl="7" w:tplc="0EE8225A">
      <w:start w:val="1"/>
      <w:numFmt w:val="bullet"/>
      <w:lvlText w:val="●"/>
      <w:lvlJc w:val="left"/>
      <w:pPr>
        <w:ind w:left="5760" w:hanging="360"/>
      </w:pPr>
    </w:lvl>
    <w:lvl w:ilvl="8" w:tplc="2982E714">
      <w:start w:val="1"/>
      <w:numFmt w:val="bullet"/>
      <w:lvlText w:val="●"/>
      <w:lvlJc w:val="left"/>
      <w:pPr>
        <w:ind w:left="6480" w:hanging="360"/>
      </w:pPr>
    </w:lvl>
  </w:abstractNum>
  <w:abstractNum w:abstractNumId="1" w15:restartNumberingAfterBreak="0">
    <w:nsid w:val="33503FE6"/>
    <w:multiLevelType w:val="hybridMultilevel"/>
    <w:tmpl w:val="2A22A0D6"/>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46E456A"/>
    <w:multiLevelType w:val="hybridMultilevel"/>
    <w:tmpl w:val="8CA07990"/>
    <w:lvl w:ilvl="0" w:tplc="F10C246E">
      <w:start w:val="1"/>
      <w:numFmt w:val="bullet"/>
      <w:lvlText w:val="・"/>
      <w:lvlJc w:val="left"/>
      <w:pPr>
        <w:ind w:left="380" w:hanging="280"/>
      </w:pPr>
    </w:lvl>
    <w:lvl w:ilvl="1" w:tplc="E3DCFE52">
      <w:numFmt w:val="decimal"/>
      <w:lvlText w:val=""/>
      <w:lvlJc w:val="left"/>
    </w:lvl>
    <w:lvl w:ilvl="2" w:tplc="4512599C">
      <w:numFmt w:val="decimal"/>
      <w:lvlText w:val=""/>
      <w:lvlJc w:val="left"/>
    </w:lvl>
    <w:lvl w:ilvl="3" w:tplc="1054CF8E">
      <w:numFmt w:val="decimal"/>
      <w:lvlText w:val=""/>
      <w:lvlJc w:val="left"/>
    </w:lvl>
    <w:lvl w:ilvl="4" w:tplc="09AA37BC">
      <w:numFmt w:val="decimal"/>
      <w:lvlText w:val=""/>
      <w:lvlJc w:val="left"/>
    </w:lvl>
    <w:lvl w:ilvl="5" w:tplc="B386D0C6">
      <w:numFmt w:val="decimal"/>
      <w:lvlText w:val=""/>
      <w:lvlJc w:val="left"/>
    </w:lvl>
    <w:lvl w:ilvl="6" w:tplc="E5C422C8">
      <w:numFmt w:val="decimal"/>
      <w:lvlText w:val=""/>
      <w:lvlJc w:val="left"/>
    </w:lvl>
    <w:lvl w:ilvl="7" w:tplc="B01A6194">
      <w:numFmt w:val="decimal"/>
      <w:lvlText w:val=""/>
      <w:lvlJc w:val="left"/>
    </w:lvl>
    <w:lvl w:ilvl="8" w:tplc="F2926038">
      <w:numFmt w:val="decimal"/>
      <w:lvlText w:val=""/>
      <w:lvlJc w:val="left"/>
    </w:lvl>
  </w:abstractNum>
  <w:abstractNum w:abstractNumId="3" w15:restartNumberingAfterBreak="0">
    <w:nsid w:val="62440524"/>
    <w:multiLevelType w:val="hybridMultilevel"/>
    <w:tmpl w:val="D1E6FDE6"/>
    <w:lvl w:ilvl="0" w:tplc="0A909786">
      <w:start w:val="1"/>
      <w:numFmt w:val="decimal"/>
      <w:lvlText w:val="%1."/>
      <w:lvlJc w:val="left"/>
      <w:pPr>
        <w:ind w:left="380" w:hanging="280"/>
      </w:pPr>
    </w:lvl>
    <w:lvl w:ilvl="1" w:tplc="61600DFC">
      <w:numFmt w:val="decimal"/>
      <w:lvlText w:val=""/>
      <w:lvlJc w:val="left"/>
    </w:lvl>
    <w:lvl w:ilvl="2" w:tplc="DF927592">
      <w:numFmt w:val="decimal"/>
      <w:lvlText w:val=""/>
      <w:lvlJc w:val="left"/>
    </w:lvl>
    <w:lvl w:ilvl="3" w:tplc="E1A06ACC">
      <w:numFmt w:val="decimal"/>
      <w:lvlText w:val=""/>
      <w:lvlJc w:val="left"/>
    </w:lvl>
    <w:lvl w:ilvl="4" w:tplc="7668E8E6">
      <w:numFmt w:val="decimal"/>
      <w:lvlText w:val=""/>
      <w:lvlJc w:val="left"/>
    </w:lvl>
    <w:lvl w:ilvl="5" w:tplc="54C22A30">
      <w:numFmt w:val="decimal"/>
      <w:lvlText w:val=""/>
      <w:lvlJc w:val="left"/>
    </w:lvl>
    <w:lvl w:ilvl="6" w:tplc="E07CB176">
      <w:numFmt w:val="decimal"/>
      <w:lvlText w:val=""/>
      <w:lvlJc w:val="left"/>
    </w:lvl>
    <w:lvl w:ilvl="7" w:tplc="A83486F2">
      <w:numFmt w:val="decimal"/>
      <w:lvlText w:val=""/>
      <w:lvlJc w:val="left"/>
    </w:lvl>
    <w:lvl w:ilvl="8" w:tplc="79D0C228">
      <w:numFmt w:val="decimal"/>
      <w:lvlText w:val=""/>
      <w:lvlJc w:val="left"/>
    </w:lvl>
  </w:abstractNum>
  <w:num w:numId="1" w16cid:durableId="215244416">
    <w:abstractNumId w:val="0"/>
    <w:lvlOverride w:ilvl="0">
      <w:startOverride w:val="1"/>
    </w:lvlOverride>
  </w:num>
  <w:num w:numId="2" w16cid:durableId="1709985234">
    <w:abstractNumId w:val="3"/>
    <w:lvlOverride w:ilvl="0">
      <w:startOverride w:val="1"/>
    </w:lvlOverride>
  </w:num>
  <w:num w:numId="3" w16cid:durableId="568032220">
    <w:abstractNumId w:val="2"/>
    <w:lvlOverride w:ilvl="0">
      <w:startOverride w:val="1"/>
    </w:lvlOverride>
  </w:num>
  <w:num w:numId="4" w16cid:durableId="129368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D2"/>
    <w:rsid w:val="000C55E6"/>
    <w:rsid w:val="00480798"/>
    <w:rsid w:val="008457D2"/>
    <w:rsid w:val="00977DD9"/>
    <w:rsid w:val="009A38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63E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link w:val="10"/>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12">
    <w:name w:val="Grid Table 1 Light"/>
    <w:basedOn w:val="a1"/>
    <w:uiPriority w:val="46"/>
    <w:rsid w:val="009A387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0">
    <w:name w:val="見出し 1 (文字)"/>
    <w:basedOn w:val="a0"/>
    <w:link w:val="1"/>
    <w:uiPriority w:val="9"/>
    <w:rsid w:val="009A387E"/>
    <w:rPr>
      <w:color w:val="2E74B5"/>
      <w:sz w:val="32"/>
      <w:szCs w:val="32"/>
    </w:rPr>
  </w:style>
  <w:style w:type="paragraph" w:styleId="ac">
    <w:name w:val="header"/>
    <w:basedOn w:val="a"/>
    <w:link w:val="ad"/>
    <w:uiPriority w:val="99"/>
    <w:unhideWhenUsed/>
    <w:rsid w:val="00480798"/>
    <w:pPr>
      <w:tabs>
        <w:tab w:val="center" w:pos="4252"/>
        <w:tab w:val="right" w:pos="8504"/>
      </w:tabs>
      <w:snapToGrid w:val="0"/>
    </w:pPr>
  </w:style>
  <w:style w:type="character" w:customStyle="1" w:styleId="ad">
    <w:name w:val="ヘッダー (文字)"/>
    <w:basedOn w:val="a0"/>
    <w:link w:val="ac"/>
    <w:uiPriority w:val="99"/>
    <w:rsid w:val="00480798"/>
  </w:style>
  <w:style w:type="paragraph" w:styleId="ae">
    <w:name w:val="footer"/>
    <w:basedOn w:val="a"/>
    <w:link w:val="af"/>
    <w:uiPriority w:val="99"/>
    <w:unhideWhenUsed/>
    <w:rsid w:val="00480798"/>
    <w:pPr>
      <w:tabs>
        <w:tab w:val="center" w:pos="4252"/>
        <w:tab w:val="right" w:pos="8504"/>
      </w:tabs>
      <w:snapToGrid w:val="0"/>
    </w:pPr>
  </w:style>
  <w:style w:type="character" w:customStyle="1" w:styleId="af">
    <w:name w:val="フッター (文字)"/>
    <w:basedOn w:val="a0"/>
    <w:link w:val="ae"/>
    <w:uiPriority w:val="99"/>
    <w:rsid w:val="00480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539</Words>
  <Characters>3073</Characters>
  <Application>Microsoft Office Word</Application>
  <DocSecurity>0</DocSecurity>
  <Lines>25</Lines>
  <Paragraphs>7</Paragraphs>
  <ScaleCrop>false</ScaleCrop>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2026-09-27T01:37:00Z</dcterms:created>
  <dcterms:modified xsi:type="dcterms:W3CDTF">2026-09-27T01:37:00Z</dcterms:modified>
</cp:coreProperties>
</file>