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65207" w14:textId="77777777" w:rsidR="00CF6578" w:rsidRPr="00455202" w:rsidRDefault="00171498">
      <w:pPr>
        <w:spacing w:after="100"/>
        <w:jc w:val="center"/>
        <w:rPr>
          <w:rFonts w:asciiTheme="minorEastAsia" w:hAnsiTheme="minorEastAsia"/>
        </w:rPr>
      </w:pPr>
      <w:r w:rsidRPr="00455202">
        <w:rPr>
          <w:rFonts w:asciiTheme="minorEastAsia" w:hAnsiTheme="minorEastAsia" w:cs="Gungsuh"/>
          <w:b/>
          <w:bCs/>
          <w:sz w:val="40"/>
          <w:szCs w:val="40"/>
        </w:rPr>
        <w:t>呼吸不全の理解と看護</w:t>
      </w:r>
    </w:p>
    <w:p w14:paraId="7D51E64B"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講義目標</w:t>
      </w:r>
    </w:p>
    <w:p w14:paraId="1820DBFC" w14:textId="77777777" w:rsidR="00455202" w:rsidRPr="00455202" w:rsidRDefault="00455202" w:rsidP="00455202">
      <w:pPr>
        <w:numPr>
          <w:ilvl w:val="0"/>
          <w:numId w:val="2"/>
        </w:numPr>
        <w:rPr>
          <w:rFonts w:asciiTheme="minorEastAsia" w:hAnsiTheme="minorEastAsia" w:cs="Gungsuh"/>
          <w:color w:val="000000"/>
          <w:sz w:val="21"/>
          <w:szCs w:val="21"/>
        </w:rPr>
      </w:pPr>
      <w:r w:rsidRPr="00455202">
        <w:rPr>
          <w:rFonts w:asciiTheme="minorEastAsia" w:hAnsiTheme="minorEastAsia" w:cs="Gungsuh"/>
          <w:color w:val="000000"/>
          <w:sz w:val="21"/>
          <w:szCs w:val="21"/>
        </w:rPr>
        <w:t>呼吸不全について理解できる</w:t>
      </w:r>
    </w:p>
    <w:p w14:paraId="3FA402BA" w14:textId="77777777" w:rsidR="00455202" w:rsidRPr="00455202" w:rsidRDefault="00455202" w:rsidP="00455202">
      <w:pPr>
        <w:numPr>
          <w:ilvl w:val="0"/>
          <w:numId w:val="2"/>
        </w:numPr>
        <w:rPr>
          <w:rFonts w:asciiTheme="minorEastAsia" w:hAnsiTheme="minorEastAsia" w:cs="Gungsuh"/>
          <w:color w:val="000000"/>
          <w:sz w:val="21"/>
          <w:szCs w:val="21"/>
        </w:rPr>
      </w:pPr>
      <w:r w:rsidRPr="00455202">
        <w:rPr>
          <w:rFonts w:asciiTheme="minorEastAsia" w:hAnsiTheme="minorEastAsia" w:cs="Gungsuh"/>
          <w:color w:val="000000"/>
          <w:sz w:val="21"/>
          <w:szCs w:val="21"/>
        </w:rPr>
        <w:t>呼吸不全患者の看護について理解できる</w:t>
      </w:r>
    </w:p>
    <w:p w14:paraId="12096B8C" w14:textId="77777777" w:rsidR="00455202" w:rsidRPr="00455202" w:rsidRDefault="00455202" w:rsidP="00455202">
      <w:pPr>
        <w:numPr>
          <w:ilvl w:val="0"/>
          <w:numId w:val="2"/>
        </w:numPr>
        <w:rPr>
          <w:rFonts w:asciiTheme="minorEastAsia" w:hAnsiTheme="minorEastAsia" w:cs="Gungsuh"/>
          <w:color w:val="000000"/>
          <w:sz w:val="21"/>
          <w:szCs w:val="21"/>
        </w:rPr>
      </w:pPr>
      <w:r w:rsidRPr="00455202">
        <w:rPr>
          <w:rFonts w:asciiTheme="minorEastAsia" w:hAnsiTheme="minorEastAsia" w:cs="Gungsuh"/>
          <w:color w:val="000000"/>
          <w:sz w:val="21"/>
          <w:szCs w:val="21"/>
        </w:rPr>
        <w:t>上気道（鼻腔・咽頭・喉頭）と下気道（気管・気管支・肺胞）から構成される</w:t>
      </w:r>
    </w:p>
    <w:p w14:paraId="0E6F8266" w14:textId="77777777" w:rsidR="00455202" w:rsidRPr="00455202" w:rsidRDefault="00455202" w:rsidP="00455202">
      <w:pPr>
        <w:numPr>
          <w:ilvl w:val="0"/>
          <w:numId w:val="2"/>
        </w:numPr>
        <w:rPr>
          <w:rFonts w:asciiTheme="minorEastAsia" w:hAnsiTheme="minorEastAsia" w:cs="Gungsuh"/>
          <w:color w:val="000000"/>
          <w:sz w:val="21"/>
          <w:szCs w:val="21"/>
        </w:rPr>
      </w:pPr>
      <w:r w:rsidRPr="00455202">
        <w:rPr>
          <w:rFonts w:asciiTheme="minorEastAsia" w:hAnsiTheme="minorEastAsia" w:cs="Gungsuh"/>
          <w:color w:val="000000"/>
          <w:sz w:val="21"/>
          <w:szCs w:val="21"/>
        </w:rPr>
        <w:t>大気中のO2を取り込み、体内で生じたCO2を排出する</w:t>
      </w:r>
    </w:p>
    <w:p w14:paraId="66EA40CB" w14:textId="77777777" w:rsidR="00455202" w:rsidRPr="00455202" w:rsidRDefault="00455202" w:rsidP="00455202">
      <w:pPr>
        <w:numPr>
          <w:ilvl w:val="0"/>
          <w:numId w:val="2"/>
        </w:numPr>
        <w:rPr>
          <w:rFonts w:asciiTheme="minorEastAsia" w:hAnsiTheme="minorEastAsia" w:cs="Gungsuh"/>
          <w:color w:val="000000"/>
          <w:sz w:val="21"/>
          <w:szCs w:val="21"/>
        </w:rPr>
      </w:pPr>
      <w:r w:rsidRPr="00455202">
        <w:rPr>
          <w:rFonts w:asciiTheme="minorEastAsia" w:hAnsiTheme="minorEastAsia" w:cs="Gungsuh"/>
          <w:color w:val="000000"/>
          <w:sz w:val="21"/>
          <w:szCs w:val="21"/>
        </w:rPr>
        <w:t>実際にガス交換が行われるのは「肺胞」である</w:t>
      </w:r>
    </w:p>
    <w:p w14:paraId="65FCA088" w14:textId="77777777" w:rsidR="00455202" w:rsidRPr="00455202" w:rsidRDefault="00455202" w:rsidP="00455202">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1-1．呼吸の解剖・生理</w:t>
      </w:r>
    </w:p>
    <w:p w14:paraId="2890FE34" w14:textId="50520D30" w:rsid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呼吸器系は、上気道（鼻腔・咽頭・喉頭）と下気道（気管・気管支・細気管支・肺胞）から構成され、大気中の酸素（O2）を体内に取り込み、代謝によって生じた二酸化炭素（CO2）を体外に排出するガス交換を担う。</w:t>
      </w:r>
    </w:p>
    <w:p w14:paraId="59B57828" w14:textId="1FE03189" w:rsidR="00CF6578" w:rsidRPr="00455202" w:rsidRDefault="00455202" w:rsidP="00455202">
      <w:pPr>
        <w:rPr>
          <w:rFonts w:asciiTheme="minorEastAsia" w:hAnsiTheme="minorEastAsia"/>
        </w:rPr>
      </w:pPr>
      <w:r w:rsidRPr="00455202">
        <w:rPr>
          <w:rFonts w:asciiTheme="minorEastAsia" w:hAnsiTheme="minorEastAsia"/>
          <w:noProof/>
        </w:rPr>
        <w:drawing>
          <wp:inline distT="0" distB="0" distL="0" distR="0" wp14:anchorId="76D91641" wp14:editId="44B8AE29">
            <wp:extent cx="6121400" cy="4072890"/>
            <wp:effectExtent l="0" t="0" r="0" b="3810"/>
            <wp:docPr id="904290703" name="図 4">
              <a:extLst xmlns:a="http://schemas.openxmlformats.org/drawingml/2006/main">
                <a:ext uri="{FF2B5EF4-FFF2-40B4-BE49-F238E27FC236}">
                  <a16:creationId xmlns:a16="http://schemas.microsoft.com/office/drawing/2014/main" id="{C2960941-2204-C2DC-992D-1857803038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C2960941-2204-C2DC-992D-1857803038F3}"/>
                        </a:ext>
                      </a:extLst>
                    </pic:cNvPr>
                    <pic:cNvPicPr>
                      <a:picLocks noChangeAspect="1"/>
                    </pic:cNvPicPr>
                  </pic:nvPicPr>
                  <pic:blipFill>
                    <a:blip r:embed="rId7"/>
                    <a:stretch>
                      <a:fillRect/>
                    </a:stretch>
                  </pic:blipFill>
                  <pic:spPr>
                    <a:xfrm>
                      <a:off x="0" y="0"/>
                      <a:ext cx="6121400" cy="4072890"/>
                    </a:xfrm>
                    <a:prstGeom prst="rect">
                      <a:avLst/>
                    </a:prstGeom>
                  </pic:spPr>
                </pic:pic>
              </a:graphicData>
            </a:graphic>
          </wp:inline>
        </w:drawing>
      </w:r>
    </w:p>
    <w:p w14:paraId="21CF81E8"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主な構成要素とはたらき</w:t>
      </w:r>
    </w:p>
    <w:p w14:paraId="30B75FEC"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鼻腔：吸気の加温・加湿・除塵を行い、下気道を保護する</w:t>
      </w:r>
    </w:p>
    <w:p w14:paraId="05E7B4E2"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咽頭・喉頭：気道と食道の交差点であり、喉頭には誤嚥を防ぐ喉頭蓋がある</w:t>
      </w:r>
    </w:p>
    <w:p w14:paraId="2512F4E8"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気管・気管支：軟骨に支えられた空気の通り道。気管支は左右の肺に分岐し、さらに細気管支へと枝分かれする</w:t>
      </w:r>
    </w:p>
    <w:p w14:paraId="634A219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肺：右肺は3葉、左肺は2葉から構成される。肺自体には骨格筋がなく、呼吸運動は呼吸筋によって行われる</w:t>
      </w:r>
    </w:p>
    <w:p w14:paraId="2DF7E910"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肺胞：約3億個存在し、周囲を毛細血管が取り囲む。ガス交換が実際に行われる場所である</w:t>
      </w:r>
    </w:p>
    <w:p w14:paraId="1AB4D5AB"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lastRenderedPageBreak/>
        <w:t>呼吸筋：横隔膜（主働筋）と外肋間筋（吸気時に働く）、呼気時は安静時には受動的、努力呼吸時には内肋間筋・腹筋群が働く</w:t>
      </w:r>
    </w:p>
    <w:p w14:paraId="2675C635"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b/>
          <w:bCs/>
          <w:color w:val="C0392B"/>
          <w:sz w:val="21"/>
          <w:szCs w:val="21"/>
        </w:rPr>
        <w:t>ポイント：</w:t>
      </w:r>
      <w:r w:rsidRPr="00455202">
        <w:rPr>
          <w:rFonts w:asciiTheme="minorEastAsia" w:hAnsiTheme="minorEastAsia" w:cs="Gungsuh"/>
          <w:sz w:val="21"/>
          <w:szCs w:val="21"/>
        </w:rPr>
        <w:t>呼吸運動は「換気（air中の出し入れ）」であり、「ガス交換（O2とCO2の交換）」は別の現象である。呼吸不全を理解するには、この2つを区別して考えることが重要である。</w:t>
      </w:r>
    </w:p>
    <w:p w14:paraId="0F41A4DE"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1-2．肺胞でのガス交換の仕組み</w:t>
      </w:r>
    </w:p>
    <w:p w14:paraId="645E824F"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肺胞と肺毛細血管の間では、ガスの分圧差にしたがって拡散が生じる。肺胞内は吸入した空気により酸素濃度が高く二酸化炭素濃度が低いため、O2は肺胞から血液へ、CO2は血液から肺胞へと移動する。</w:t>
      </w:r>
    </w:p>
    <w:p w14:paraId="18B9EA3E" w14:textId="23031A29"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490F62DF" wp14:editId="475FA9F7">
            <wp:extent cx="6121400" cy="4069080"/>
            <wp:effectExtent l="0" t="0" r="0" b="7620"/>
            <wp:docPr id="5" name="図 4">
              <a:extLst xmlns:a="http://schemas.openxmlformats.org/drawingml/2006/main">
                <a:ext uri="{FF2B5EF4-FFF2-40B4-BE49-F238E27FC236}">
                  <a16:creationId xmlns:a16="http://schemas.microsoft.com/office/drawing/2014/main" id="{E0A43C69-D053-52B7-6625-DE8B1B0E1B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0A43C69-D053-52B7-6625-DE8B1B0E1BA1}"/>
                        </a:ext>
                      </a:extLst>
                    </pic:cNvPr>
                    <pic:cNvPicPr>
                      <a:picLocks noChangeAspect="1"/>
                    </pic:cNvPicPr>
                  </pic:nvPicPr>
                  <pic:blipFill>
                    <a:blip r:embed="rId8"/>
                    <a:stretch>
                      <a:fillRect/>
                    </a:stretch>
                  </pic:blipFill>
                  <pic:spPr>
                    <a:xfrm>
                      <a:off x="0" y="0"/>
                      <a:ext cx="6121400" cy="4069080"/>
                    </a:xfrm>
                    <a:prstGeom prst="rect">
                      <a:avLst/>
                    </a:prstGeom>
                  </pic:spPr>
                </pic:pic>
              </a:graphicData>
            </a:graphic>
          </wp:inline>
        </w:drawing>
      </w:r>
    </w:p>
    <w:p w14:paraId="2F5C0253"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ガス交換が成立するための3要素</w:t>
      </w:r>
    </w:p>
    <w:p w14:paraId="77D1EDA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換気：肺胞まで空気が出入りすること</w:t>
      </w:r>
    </w:p>
    <w:p w14:paraId="4B975F7C"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拡散：肺胞膜を介してガスが移動すること（肺胞膜が薄く、表面積が広いほど効率がよい）</w:t>
      </w:r>
    </w:p>
    <w:p w14:paraId="0936F1E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血流（灌流）：肺胞の周囲を血液が適切に流れていること</w:t>
      </w:r>
    </w:p>
    <w:p w14:paraId="1BEA6324" w14:textId="77777777" w:rsidR="00CF6578" w:rsidRPr="00455202" w:rsidRDefault="00171498">
      <w:pPr>
        <w:pBdr>
          <w:top w:val="single" w:sz="4" w:space="4" w:color="999999"/>
          <w:left w:val="single" w:sz="4" w:space="4" w:color="999999"/>
          <w:bottom w:val="single" w:sz="4" w:space="4" w:color="999999"/>
          <w:right w:val="single" w:sz="4" w:space="4" w:color="999999"/>
        </w:pBdr>
        <w:shd w:val="clear" w:color="auto" w:fill="F5F5F5"/>
        <w:spacing w:before="100" w:after="200"/>
        <w:rPr>
          <w:rFonts w:asciiTheme="minorEastAsia" w:hAnsiTheme="minorEastAsia"/>
        </w:rPr>
      </w:pPr>
      <w:r w:rsidRPr="00455202">
        <w:rPr>
          <w:rFonts w:asciiTheme="minorEastAsia" w:hAnsiTheme="minorEastAsia" w:cs="Gungsuh"/>
          <w:i/>
          <w:iCs/>
        </w:rPr>
        <w:t>この3要素のいずれかが障害されると、ガス交換が成立せず呼吸不全に至る。次項以降で扱う病態生理の理解の基盤となる。</w:t>
      </w:r>
    </w:p>
    <w:p w14:paraId="09EA0F1C"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1-3．呼吸不全の定義</w:t>
      </w:r>
    </w:p>
    <w:p w14:paraId="73524D08"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呼吸不全とは、</w:t>
      </w:r>
      <w:r w:rsidRPr="00455202">
        <w:rPr>
          <w:rFonts w:asciiTheme="minorEastAsia" w:hAnsiTheme="minorEastAsia" w:cs="Gungsuh"/>
          <w:b/>
          <w:bCs/>
          <w:color w:val="C0392B"/>
          <w:sz w:val="21"/>
          <w:szCs w:val="21"/>
        </w:rPr>
        <w:t>室内気（大気）呼吸下で動脈血酸素分圧（PaO2）が60Torr以下となり、そのために生体が正常な機能を営めない状態</w:t>
      </w:r>
      <w:r w:rsidRPr="00455202">
        <w:rPr>
          <w:rFonts w:asciiTheme="minorEastAsia" w:hAnsiTheme="minorEastAsia" w:cs="Gungsuh"/>
          <w:sz w:val="21"/>
          <w:szCs w:val="21"/>
        </w:rPr>
        <w:t>と定義される（厚生労働省特定疾患呼吸不全調査研究班の定義に基づく）。</w:t>
      </w:r>
    </w:p>
    <w:p w14:paraId="37621E06"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lastRenderedPageBreak/>
        <w:t>急性呼吸不全：数時間〜数日の経過で発症し、生体の代償機構が働く前に急激に呼吸機能が悪化した状態</w:t>
      </w:r>
    </w:p>
    <w:p w14:paraId="4A26983B"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慢性呼吸不全：呼吸不全の状態が少なくとも1か月以上続くもの。生体は腎性代償などにより適応している場合がある</w:t>
      </w:r>
    </w:p>
    <w:p w14:paraId="45AAF74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慢性呼吸不全の急性増悪：慢性の経過に感染などを契機に急激な悪化が重なった状態</w:t>
      </w:r>
    </w:p>
    <w:p w14:paraId="4ADD7BEB"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1-4．Ⅰ型呼吸不全とⅡ型呼吸不全の違い</w:t>
      </w:r>
    </w:p>
    <w:p w14:paraId="2DE7BC64"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呼吸不全は動脈血二酸化炭素分圧（PaCO2）の値によって、Ⅰ型（低酸素血症のみ）とⅡ型（低酸素血症＋高炭酸ガス血症）に分類される。</w:t>
      </w:r>
    </w:p>
    <w:p w14:paraId="2E330FE3" w14:textId="74BC9176"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01254632" wp14:editId="7995620E">
            <wp:extent cx="6121400" cy="4900295"/>
            <wp:effectExtent l="0" t="0" r="0" b="0"/>
            <wp:docPr id="705483359" name="図 6">
              <a:extLst xmlns:a="http://schemas.openxmlformats.org/drawingml/2006/main">
                <a:ext uri="{FF2B5EF4-FFF2-40B4-BE49-F238E27FC236}">
                  <a16:creationId xmlns:a16="http://schemas.microsoft.com/office/drawing/2014/main" id="{2D0A11CC-A665-2BE2-3105-0F19178F6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2D0A11CC-A665-2BE2-3105-0F19178F6367}"/>
                        </a:ext>
                      </a:extLst>
                    </pic:cNvPr>
                    <pic:cNvPicPr>
                      <a:picLocks noChangeAspect="1"/>
                    </pic:cNvPicPr>
                  </pic:nvPicPr>
                  <pic:blipFill>
                    <a:blip r:embed="rId9"/>
                    <a:stretch>
                      <a:fillRect/>
                    </a:stretch>
                  </pic:blipFill>
                  <pic:spPr>
                    <a:xfrm>
                      <a:off x="0" y="0"/>
                      <a:ext cx="6121400" cy="4900295"/>
                    </a:xfrm>
                    <a:prstGeom prst="rect">
                      <a:avLst/>
                    </a:prstGeom>
                  </pic:spPr>
                </pic:pic>
              </a:graphicData>
            </a:graphic>
          </wp:inline>
        </w:drawing>
      </w:r>
    </w:p>
    <w:p w14:paraId="77F53CD8" w14:textId="77777777" w:rsidR="00CF6578" w:rsidRDefault="00171498">
      <w:pPr>
        <w:spacing w:after="120" w:line="300" w:lineRule="auto"/>
        <w:rPr>
          <w:rFonts w:asciiTheme="minorEastAsia" w:hAnsiTheme="minorEastAsia" w:cs="Gungsuh"/>
          <w:sz w:val="21"/>
          <w:szCs w:val="21"/>
        </w:rPr>
      </w:pPr>
      <w:r w:rsidRPr="00455202">
        <w:rPr>
          <w:rFonts w:asciiTheme="minorEastAsia" w:hAnsiTheme="minorEastAsia" w:cs="Gungsuh"/>
          <w:b/>
          <w:bCs/>
          <w:color w:val="C0392B"/>
          <w:sz w:val="21"/>
          <w:szCs w:val="21"/>
        </w:rPr>
        <w:t>看護上の重要ポイント：</w:t>
      </w:r>
      <w:r w:rsidRPr="00455202">
        <w:rPr>
          <w:rFonts w:asciiTheme="minorEastAsia" w:hAnsiTheme="minorEastAsia" w:cs="Gungsuh"/>
          <w:sz w:val="21"/>
          <w:szCs w:val="21"/>
        </w:rPr>
        <w:t>Ⅱ型呼吸不全患者に高濃度の酸素を急激に投与すると、呼吸中枢のCO2に対する感受性低下によりCO2ナルコーシス（意識障害、自発呼吸減弱）を起こす危険がある。酸素投与は医師の指示のもと、低流量から慎重に開始し、意識レベルの変化を注意深く観察する。</w:t>
      </w:r>
    </w:p>
    <w:p w14:paraId="6746E528" w14:textId="77777777" w:rsidR="00455202" w:rsidRDefault="00455202">
      <w:pPr>
        <w:spacing w:after="120" w:line="300" w:lineRule="auto"/>
        <w:rPr>
          <w:rFonts w:asciiTheme="minorEastAsia" w:hAnsiTheme="minorEastAsia" w:cs="Gungsuh"/>
          <w:sz w:val="21"/>
          <w:szCs w:val="21"/>
        </w:rPr>
      </w:pPr>
    </w:p>
    <w:p w14:paraId="2CA42000" w14:textId="77777777" w:rsidR="00455202" w:rsidRDefault="00455202">
      <w:pPr>
        <w:spacing w:after="120" w:line="300" w:lineRule="auto"/>
        <w:rPr>
          <w:rFonts w:asciiTheme="minorEastAsia" w:hAnsiTheme="minorEastAsia" w:cs="Gungsuh"/>
          <w:sz w:val="21"/>
          <w:szCs w:val="21"/>
        </w:rPr>
      </w:pPr>
    </w:p>
    <w:p w14:paraId="6B0A52A2" w14:textId="77777777" w:rsidR="00455202" w:rsidRDefault="00455202">
      <w:pPr>
        <w:spacing w:after="120" w:line="300" w:lineRule="auto"/>
        <w:rPr>
          <w:rFonts w:asciiTheme="minorEastAsia" w:hAnsiTheme="minorEastAsia" w:cs="Gungsuh"/>
          <w:sz w:val="21"/>
          <w:szCs w:val="21"/>
        </w:rPr>
      </w:pPr>
    </w:p>
    <w:p w14:paraId="5826F37D" w14:textId="77777777" w:rsidR="00455202" w:rsidRPr="00455202" w:rsidRDefault="00455202">
      <w:pPr>
        <w:spacing w:after="120" w:line="300" w:lineRule="auto"/>
        <w:rPr>
          <w:rFonts w:asciiTheme="minorEastAsia" w:hAnsiTheme="minorEastAsia"/>
        </w:rPr>
      </w:pPr>
    </w:p>
    <w:p w14:paraId="162C3251"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1-5．呼吸不全の原因</w:t>
      </w:r>
    </w:p>
    <w:tbl>
      <w:tblPr>
        <w:tblStyle w:val="a5"/>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6800"/>
      </w:tblGrid>
      <w:tr w:rsidR="00CF6578" w:rsidRPr="00455202" w14:paraId="40D2CF88" w14:textId="77777777">
        <w:trPr>
          <w:tblHeader/>
        </w:trPr>
        <w:tc>
          <w:tcPr>
            <w:tcW w:w="2200" w:type="dxa"/>
            <w:shd w:val="clear" w:color="auto" w:fill="E8E8E8"/>
            <w:tcMar>
              <w:top w:w="80" w:type="dxa"/>
              <w:left w:w="100" w:type="dxa"/>
              <w:bottom w:w="80" w:type="dxa"/>
              <w:right w:w="100" w:type="dxa"/>
            </w:tcMar>
          </w:tcPr>
          <w:p w14:paraId="38930D0A" w14:textId="77777777" w:rsidR="00CF6578" w:rsidRPr="00455202" w:rsidRDefault="00171498">
            <w:pPr>
              <w:rPr>
                <w:rFonts w:asciiTheme="minorEastAsia" w:hAnsiTheme="minorEastAsia"/>
              </w:rPr>
            </w:pPr>
            <w:r w:rsidRPr="00455202">
              <w:rPr>
                <w:rFonts w:asciiTheme="minorEastAsia" w:hAnsiTheme="minorEastAsia" w:cs="Gungsuh"/>
                <w:b/>
                <w:bCs/>
              </w:rPr>
              <w:t>分類</w:t>
            </w:r>
          </w:p>
        </w:tc>
        <w:tc>
          <w:tcPr>
            <w:tcW w:w="6800" w:type="dxa"/>
            <w:shd w:val="clear" w:color="auto" w:fill="E8E8E8"/>
            <w:tcMar>
              <w:top w:w="80" w:type="dxa"/>
              <w:left w:w="100" w:type="dxa"/>
              <w:bottom w:w="80" w:type="dxa"/>
              <w:right w:w="100" w:type="dxa"/>
            </w:tcMar>
          </w:tcPr>
          <w:p w14:paraId="7C681AA3" w14:textId="77777777" w:rsidR="00CF6578" w:rsidRPr="00455202" w:rsidRDefault="00171498">
            <w:pPr>
              <w:rPr>
                <w:rFonts w:asciiTheme="minorEastAsia" w:hAnsiTheme="minorEastAsia"/>
              </w:rPr>
            </w:pPr>
            <w:r w:rsidRPr="00455202">
              <w:rPr>
                <w:rFonts w:asciiTheme="minorEastAsia" w:hAnsiTheme="minorEastAsia" w:cs="Gungsuh"/>
                <w:b/>
                <w:bCs/>
              </w:rPr>
              <w:t>主な原因疾患・状態</w:t>
            </w:r>
          </w:p>
        </w:tc>
      </w:tr>
      <w:tr w:rsidR="00CF6578" w:rsidRPr="00455202" w14:paraId="351C2FBF" w14:textId="77777777">
        <w:tc>
          <w:tcPr>
            <w:tcW w:w="2200" w:type="dxa"/>
            <w:tcMar>
              <w:top w:w="80" w:type="dxa"/>
              <w:left w:w="100" w:type="dxa"/>
              <w:bottom w:w="80" w:type="dxa"/>
              <w:right w:w="100" w:type="dxa"/>
            </w:tcMar>
          </w:tcPr>
          <w:p w14:paraId="72707908" w14:textId="77777777" w:rsidR="00CF6578" w:rsidRPr="00455202" w:rsidRDefault="00171498">
            <w:pPr>
              <w:rPr>
                <w:rFonts w:asciiTheme="minorEastAsia" w:hAnsiTheme="minorEastAsia"/>
              </w:rPr>
            </w:pPr>
            <w:r w:rsidRPr="00455202">
              <w:rPr>
                <w:rFonts w:asciiTheme="minorEastAsia" w:hAnsiTheme="minorEastAsia" w:cs="Gungsuh"/>
              </w:rPr>
              <w:t>気道の異常</w:t>
            </w:r>
          </w:p>
        </w:tc>
        <w:tc>
          <w:tcPr>
            <w:tcW w:w="6800" w:type="dxa"/>
            <w:tcMar>
              <w:top w:w="80" w:type="dxa"/>
              <w:left w:w="100" w:type="dxa"/>
              <w:bottom w:w="80" w:type="dxa"/>
              <w:right w:w="100" w:type="dxa"/>
            </w:tcMar>
          </w:tcPr>
          <w:p w14:paraId="5FE025EF" w14:textId="77777777" w:rsidR="00CF6578" w:rsidRPr="00455202" w:rsidRDefault="00171498">
            <w:pPr>
              <w:rPr>
                <w:rFonts w:asciiTheme="minorEastAsia" w:hAnsiTheme="minorEastAsia"/>
              </w:rPr>
            </w:pPr>
            <w:r w:rsidRPr="00455202">
              <w:rPr>
                <w:rFonts w:asciiTheme="minorEastAsia" w:hAnsiTheme="minorEastAsia" w:cs="Gungsuh"/>
              </w:rPr>
              <w:t>気管支喘息、COPD、気道異物、上気道閉塞</w:t>
            </w:r>
          </w:p>
        </w:tc>
      </w:tr>
      <w:tr w:rsidR="00CF6578" w:rsidRPr="00455202" w14:paraId="0E588C44" w14:textId="77777777">
        <w:tc>
          <w:tcPr>
            <w:tcW w:w="2200" w:type="dxa"/>
            <w:tcMar>
              <w:top w:w="80" w:type="dxa"/>
              <w:left w:w="100" w:type="dxa"/>
              <w:bottom w:w="80" w:type="dxa"/>
              <w:right w:w="100" w:type="dxa"/>
            </w:tcMar>
          </w:tcPr>
          <w:p w14:paraId="156077C6" w14:textId="77777777" w:rsidR="00CF6578" w:rsidRPr="00455202" w:rsidRDefault="00171498">
            <w:pPr>
              <w:rPr>
                <w:rFonts w:asciiTheme="minorEastAsia" w:hAnsiTheme="minorEastAsia"/>
              </w:rPr>
            </w:pPr>
            <w:r w:rsidRPr="00455202">
              <w:rPr>
                <w:rFonts w:asciiTheme="minorEastAsia" w:hAnsiTheme="minorEastAsia" w:cs="Gungsuh"/>
              </w:rPr>
              <w:t>肺実質の異常</w:t>
            </w:r>
          </w:p>
        </w:tc>
        <w:tc>
          <w:tcPr>
            <w:tcW w:w="6800" w:type="dxa"/>
            <w:tcMar>
              <w:top w:w="80" w:type="dxa"/>
              <w:left w:w="100" w:type="dxa"/>
              <w:bottom w:w="80" w:type="dxa"/>
              <w:right w:w="100" w:type="dxa"/>
            </w:tcMar>
          </w:tcPr>
          <w:p w14:paraId="30DFA20D" w14:textId="77777777" w:rsidR="00CF6578" w:rsidRPr="00455202" w:rsidRDefault="00171498">
            <w:pPr>
              <w:rPr>
                <w:rFonts w:asciiTheme="minorEastAsia" w:hAnsiTheme="minorEastAsia"/>
              </w:rPr>
            </w:pPr>
            <w:r w:rsidRPr="00455202">
              <w:rPr>
                <w:rFonts w:asciiTheme="minorEastAsia" w:hAnsiTheme="minorEastAsia" w:cs="Gungsuh"/>
              </w:rPr>
              <w:t>肺炎、間質性肺炎、肺水腫、ARDS（急性呼吸窮迫症候群）</w:t>
            </w:r>
          </w:p>
        </w:tc>
      </w:tr>
      <w:tr w:rsidR="00CF6578" w:rsidRPr="00455202" w14:paraId="63170564" w14:textId="77777777">
        <w:tc>
          <w:tcPr>
            <w:tcW w:w="2200" w:type="dxa"/>
            <w:tcMar>
              <w:top w:w="80" w:type="dxa"/>
              <w:left w:w="100" w:type="dxa"/>
              <w:bottom w:w="80" w:type="dxa"/>
              <w:right w:w="100" w:type="dxa"/>
            </w:tcMar>
          </w:tcPr>
          <w:p w14:paraId="7609C160" w14:textId="77777777" w:rsidR="00CF6578" w:rsidRPr="00455202" w:rsidRDefault="00171498">
            <w:pPr>
              <w:rPr>
                <w:rFonts w:asciiTheme="minorEastAsia" w:hAnsiTheme="minorEastAsia"/>
              </w:rPr>
            </w:pPr>
            <w:r w:rsidRPr="00455202">
              <w:rPr>
                <w:rFonts w:asciiTheme="minorEastAsia" w:hAnsiTheme="minorEastAsia" w:cs="Gungsuh"/>
              </w:rPr>
              <w:t>肺循環の異常</w:t>
            </w:r>
          </w:p>
        </w:tc>
        <w:tc>
          <w:tcPr>
            <w:tcW w:w="6800" w:type="dxa"/>
            <w:tcMar>
              <w:top w:w="80" w:type="dxa"/>
              <w:left w:w="100" w:type="dxa"/>
              <w:bottom w:w="80" w:type="dxa"/>
              <w:right w:w="100" w:type="dxa"/>
            </w:tcMar>
          </w:tcPr>
          <w:p w14:paraId="6F4C7450" w14:textId="77777777" w:rsidR="00CF6578" w:rsidRPr="00455202" w:rsidRDefault="00171498">
            <w:pPr>
              <w:rPr>
                <w:rFonts w:asciiTheme="minorEastAsia" w:hAnsiTheme="minorEastAsia"/>
              </w:rPr>
            </w:pPr>
            <w:r w:rsidRPr="00455202">
              <w:rPr>
                <w:rFonts w:asciiTheme="minorEastAsia" w:hAnsiTheme="minorEastAsia" w:cs="Gungsuh"/>
              </w:rPr>
              <w:t>肺血栓塞栓症、肺高血圧症</w:t>
            </w:r>
          </w:p>
        </w:tc>
      </w:tr>
      <w:tr w:rsidR="00CF6578" w:rsidRPr="00455202" w14:paraId="160BE065" w14:textId="77777777">
        <w:tc>
          <w:tcPr>
            <w:tcW w:w="2200" w:type="dxa"/>
            <w:tcMar>
              <w:top w:w="80" w:type="dxa"/>
              <w:left w:w="100" w:type="dxa"/>
              <w:bottom w:w="80" w:type="dxa"/>
              <w:right w:w="100" w:type="dxa"/>
            </w:tcMar>
          </w:tcPr>
          <w:p w14:paraId="0536AF90" w14:textId="77777777" w:rsidR="00CF6578" w:rsidRPr="00455202" w:rsidRDefault="00171498">
            <w:pPr>
              <w:rPr>
                <w:rFonts w:asciiTheme="minorEastAsia" w:hAnsiTheme="minorEastAsia"/>
              </w:rPr>
            </w:pPr>
            <w:r w:rsidRPr="00455202">
              <w:rPr>
                <w:rFonts w:asciiTheme="minorEastAsia" w:hAnsiTheme="minorEastAsia" w:cs="Gungsuh"/>
              </w:rPr>
              <w:t>胸郭・胸膜の異常</w:t>
            </w:r>
          </w:p>
        </w:tc>
        <w:tc>
          <w:tcPr>
            <w:tcW w:w="6800" w:type="dxa"/>
            <w:tcMar>
              <w:top w:w="80" w:type="dxa"/>
              <w:left w:w="100" w:type="dxa"/>
              <w:bottom w:w="80" w:type="dxa"/>
              <w:right w:w="100" w:type="dxa"/>
            </w:tcMar>
          </w:tcPr>
          <w:p w14:paraId="1DF9DFD0" w14:textId="77777777" w:rsidR="00CF6578" w:rsidRPr="00455202" w:rsidRDefault="00171498">
            <w:pPr>
              <w:rPr>
                <w:rFonts w:asciiTheme="minorEastAsia" w:hAnsiTheme="minorEastAsia"/>
              </w:rPr>
            </w:pPr>
            <w:r w:rsidRPr="00455202">
              <w:rPr>
                <w:rFonts w:asciiTheme="minorEastAsia" w:hAnsiTheme="minorEastAsia" w:cs="Gungsuh"/>
              </w:rPr>
              <w:t>気胸、胸水貯留、肋骨骨折、脊柱側弯症</w:t>
            </w:r>
          </w:p>
        </w:tc>
      </w:tr>
      <w:tr w:rsidR="00CF6578" w:rsidRPr="00455202" w14:paraId="0AAF9157" w14:textId="77777777">
        <w:tc>
          <w:tcPr>
            <w:tcW w:w="2200" w:type="dxa"/>
            <w:tcMar>
              <w:top w:w="80" w:type="dxa"/>
              <w:left w:w="100" w:type="dxa"/>
              <w:bottom w:w="80" w:type="dxa"/>
              <w:right w:w="100" w:type="dxa"/>
            </w:tcMar>
          </w:tcPr>
          <w:p w14:paraId="60AC2E26" w14:textId="77777777" w:rsidR="00CF6578" w:rsidRPr="00455202" w:rsidRDefault="00171498">
            <w:pPr>
              <w:rPr>
                <w:rFonts w:asciiTheme="minorEastAsia" w:hAnsiTheme="minorEastAsia"/>
              </w:rPr>
            </w:pPr>
            <w:r w:rsidRPr="00455202">
              <w:rPr>
                <w:rFonts w:asciiTheme="minorEastAsia" w:hAnsiTheme="minorEastAsia" w:cs="Gungsuh"/>
              </w:rPr>
              <w:t>神経・筋の異常</w:t>
            </w:r>
          </w:p>
        </w:tc>
        <w:tc>
          <w:tcPr>
            <w:tcW w:w="6800" w:type="dxa"/>
            <w:tcMar>
              <w:top w:w="80" w:type="dxa"/>
              <w:left w:w="100" w:type="dxa"/>
              <w:bottom w:w="80" w:type="dxa"/>
              <w:right w:w="100" w:type="dxa"/>
            </w:tcMar>
          </w:tcPr>
          <w:p w14:paraId="48734F21" w14:textId="77777777" w:rsidR="00CF6578" w:rsidRPr="00455202" w:rsidRDefault="00171498">
            <w:pPr>
              <w:rPr>
                <w:rFonts w:asciiTheme="minorEastAsia" w:hAnsiTheme="minorEastAsia"/>
              </w:rPr>
            </w:pPr>
            <w:r w:rsidRPr="00455202">
              <w:rPr>
                <w:rFonts w:asciiTheme="minorEastAsia" w:hAnsiTheme="minorEastAsia" w:cs="Gungsuh"/>
              </w:rPr>
              <w:t>重症筋無力症、ギラン・バレー症候群、筋萎縮性側索硬化症（ALS）</w:t>
            </w:r>
          </w:p>
        </w:tc>
      </w:tr>
      <w:tr w:rsidR="00CF6578" w:rsidRPr="00455202" w14:paraId="4E0DB7D3" w14:textId="77777777">
        <w:tc>
          <w:tcPr>
            <w:tcW w:w="2200" w:type="dxa"/>
            <w:tcMar>
              <w:top w:w="80" w:type="dxa"/>
              <w:left w:w="100" w:type="dxa"/>
              <w:bottom w:w="80" w:type="dxa"/>
              <w:right w:w="100" w:type="dxa"/>
            </w:tcMar>
          </w:tcPr>
          <w:p w14:paraId="0C675CBF" w14:textId="77777777" w:rsidR="00CF6578" w:rsidRPr="00455202" w:rsidRDefault="00171498">
            <w:pPr>
              <w:rPr>
                <w:rFonts w:asciiTheme="minorEastAsia" w:hAnsiTheme="minorEastAsia"/>
              </w:rPr>
            </w:pPr>
            <w:r w:rsidRPr="00455202">
              <w:rPr>
                <w:rFonts w:asciiTheme="minorEastAsia" w:hAnsiTheme="minorEastAsia" w:cs="Gungsuh"/>
              </w:rPr>
              <w:t>中枢神経の異常</w:t>
            </w:r>
          </w:p>
        </w:tc>
        <w:tc>
          <w:tcPr>
            <w:tcW w:w="6800" w:type="dxa"/>
            <w:tcMar>
              <w:top w:w="80" w:type="dxa"/>
              <w:left w:w="100" w:type="dxa"/>
              <w:bottom w:w="80" w:type="dxa"/>
              <w:right w:w="100" w:type="dxa"/>
            </w:tcMar>
          </w:tcPr>
          <w:p w14:paraId="745DD051" w14:textId="77777777" w:rsidR="00CF6578" w:rsidRPr="00455202" w:rsidRDefault="00171498">
            <w:pPr>
              <w:rPr>
                <w:rFonts w:asciiTheme="minorEastAsia" w:hAnsiTheme="minorEastAsia"/>
              </w:rPr>
            </w:pPr>
            <w:r w:rsidRPr="00455202">
              <w:rPr>
                <w:rFonts w:asciiTheme="minorEastAsia" w:hAnsiTheme="minorEastAsia" w:cs="Gungsuh"/>
              </w:rPr>
              <w:t>脳血管障害、薬物中毒（鎮静薬・麻薬性鎮痛薬の過量投与）</w:t>
            </w:r>
          </w:p>
        </w:tc>
      </w:tr>
    </w:tbl>
    <w:p w14:paraId="7F51F1FD"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1-6．呼吸不全の病態生理</w:t>
      </w:r>
    </w:p>
    <w:p w14:paraId="05BD7D09"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低酸素血症が生じる機序は、大きく4つに分類される。病態を理解することで、疾患ごとに異なる看護のポイントが見えてくる。</w:t>
      </w:r>
    </w:p>
    <w:p w14:paraId="51727B24" w14:textId="36E32758"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43692CF1" wp14:editId="70B17853">
            <wp:extent cx="6121400" cy="4074795"/>
            <wp:effectExtent l="0" t="0" r="0" b="1905"/>
            <wp:docPr id="7" name="図 6">
              <a:extLst xmlns:a="http://schemas.openxmlformats.org/drawingml/2006/main">
                <a:ext uri="{FF2B5EF4-FFF2-40B4-BE49-F238E27FC236}">
                  <a16:creationId xmlns:a16="http://schemas.microsoft.com/office/drawing/2014/main" id="{A3DDA361-0E71-5E08-BEC0-B017A81943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A3DDA361-0E71-5E08-BEC0-B017A81943ED}"/>
                        </a:ext>
                      </a:extLst>
                    </pic:cNvPr>
                    <pic:cNvPicPr>
                      <a:picLocks noChangeAspect="1"/>
                    </pic:cNvPicPr>
                  </pic:nvPicPr>
                  <pic:blipFill>
                    <a:blip r:embed="rId10"/>
                    <a:stretch>
                      <a:fillRect/>
                    </a:stretch>
                  </pic:blipFill>
                  <pic:spPr>
                    <a:xfrm>
                      <a:off x="0" y="0"/>
                      <a:ext cx="6121400" cy="4074795"/>
                    </a:xfrm>
                    <a:prstGeom prst="rect">
                      <a:avLst/>
                    </a:prstGeom>
                  </pic:spPr>
                </pic:pic>
              </a:graphicData>
            </a:graphic>
          </wp:inline>
        </w:drawing>
      </w:r>
    </w:p>
    <w:p w14:paraId="2FEAE8C0"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4つの機序の要点</w:t>
      </w:r>
    </w:p>
    <w:p w14:paraId="61EFCAF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換気血流比不均等（V/Qミスマッチ）：換気と血流のバランスが崩れる。最も頻度の高い機序で、酸素投与に反応しやすい</w:t>
      </w:r>
    </w:p>
    <w:p w14:paraId="474A4EEE"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シャント：肺胞が虚脱・浸出液で満たされ換気されないまま血液が通過する。酸素投与のみでは改善しにくい</w:t>
      </w:r>
    </w:p>
    <w:p w14:paraId="08C2DB3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拡散障害：肺胞膜の肥厚などにより、ガスの移動が妨げられる。労作時に低酸素血症が顕著になりやすい</w:t>
      </w:r>
    </w:p>
    <w:p w14:paraId="36600C18"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lastRenderedPageBreak/>
        <w:t>肺胞低換気：呼吸中枢や呼吸筋の機能低下により換気量そのものが減少する。CO2貯留（Ⅱ型呼吸不全）を伴う</w:t>
      </w:r>
    </w:p>
    <w:p w14:paraId="1DBCC305"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1-7．呼吸不全患者の症状</w:t>
      </w:r>
    </w:p>
    <w:tbl>
      <w:tblPr>
        <w:tblStyle w:val="a6"/>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6800"/>
      </w:tblGrid>
      <w:tr w:rsidR="00CF6578" w:rsidRPr="00455202" w14:paraId="6431BD3D" w14:textId="77777777">
        <w:trPr>
          <w:tblHeader/>
        </w:trPr>
        <w:tc>
          <w:tcPr>
            <w:tcW w:w="2200" w:type="dxa"/>
            <w:shd w:val="clear" w:color="auto" w:fill="E8E8E8"/>
            <w:tcMar>
              <w:top w:w="80" w:type="dxa"/>
              <w:left w:w="100" w:type="dxa"/>
              <w:bottom w:w="80" w:type="dxa"/>
              <w:right w:w="100" w:type="dxa"/>
            </w:tcMar>
          </w:tcPr>
          <w:p w14:paraId="6D926989" w14:textId="77777777" w:rsidR="00CF6578" w:rsidRPr="00455202" w:rsidRDefault="00171498">
            <w:pPr>
              <w:rPr>
                <w:rFonts w:asciiTheme="minorEastAsia" w:hAnsiTheme="minorEastAsia"/>
              </w:rPr>
            </w:pPr>
            <w:r w:rsidRPr="00455202">
              <w:rPr>
                <w:rFonts w:asciiTheme="minorEastAsia" w:hAnsiTheme="minorEastAsia" w:cs="Gungsuh"/>
                <w:b/>
                <w:bCs/>
              </w:rPr>
              <w:t>系統</w:t>
            </w:r>
          </w:p>
        </w:tc>
        <w:tc>
          <w:tcPr>
            <w:tcW w:w="6800" w:type="dxa"/>
            <w:shd w:val="clear" w:color="auto" w:fill="E8E8E8"/>
            <w:tcMar>
              <w:top w:w="80" w:type="dxa"/>
              <w:left w:w="100" w:type="dxa"/>
              <w:bottom w:w="80" w:type="dxa"/>
              <w:right w:w="100" w:type="dxa"/>
            </w:tcMar>
          </w:tcPr>
          <w:p w14:paraId="24E79AFE" w14:textId="77777777" w:rsidR="00CF6578" w:rsidRPr="00455202" w:rsidRDefault="00171498">
            <w:pPr>
              <w:rPr>
                <w:rFonts w:asciiTheme="minorEastAsia" w:hAnsiTheme="minorEastAsia"/>
              </w:rPr>
            </w:pPr>
            <w:r w:rsidRPr="00455202">
              <w:rPr>
                <w:rFonts w:asciiTheme="minorEastAsia" w:hAnsiTheme="minorEastAsia" w:cs="Gungsuh"/>
                <w:b/>
                <w:bCs/>
              </w:rPr>
              <w:t>主な症状・所見</w:t>
            </w:r>
          </w:p>
        </w:tc>
      </w:tr>
      <w:tr w:rsidR="00CF6578" w:rsidRPr="00455202" w14:paraId="38331CA1" w14:textId="77777777">
        <w:tc>
          <w:tcPr>
            <w:tcW w:w="2200" w:type="dxa"/>
            <w:tcMar>
              <w:top w:w="80" w:type="dxa"/>
              <w:left w:w="100" w:type="dxa"/>
              <w:bottom w:w="80" w:type="dxa"/>
              <w:right w:w="100" w:type="dxa"/>
            </w:tcMar>
          </w:tcPr>
          <w:p w14:paraId="6335CB7D" w14:textId="77777777" w:rsidR="00CF6578" w:rsidRPr="00455202" w:rsidRDefault="00171498">
            <w:pPr>
              <w:rPr>
                <w:rFonts w:asciiTheme="minorEastAsia" w:hAnsiTheme="minorEastAsia"/>
              </w:rPr>
            </w:pPr>
            <w:r w:rsidRPr="00455202">
              <w:rPr>
                <w:rFonts w:asciiTheme="minorEastAsia" w:hAnsiTheme="minorEastAsia" w:cs="Gungsuh"/>
              </w:rPr>
              <w:t>呼吸器症状</w:t>
            </w:r>
          </w:p>
        </w:tc>
        <w:tc>
          <w:tcPr>
            <w:tcW w:w="6800" w:type="dxa"/>
            <w:tcMar>
              <w:top w:w="80" w:type="dxa"/>
              <w:left w:w="100" w:type="dxa"/>
              <w:bottom w:w="80" w:type="dxa"/>
              <w:right w:w="100" w:type="dxa"/>
            </w:tcMar>
          </w:tcPr>
          <w:p w14:paraId="21CC5DB1" w14:textId="77777777" w:rsidR="00CF6578" w:rsidRPr="00455202" w:rsidRDefault="00171498">
            <w:pPr>
              <w:rPr>
                <w:rFonts w:asciiTheme="minorEastAsia" w:hAnsiTheme="minorEastAsia"/>
              </w:rPr>
            </w:pPr>
            <w:r w:rsidRPr="00455202">
              <w:rPr>
                <w:rFonts w:asciiTheme="minorEastAsia" w:hAnsiTheme="minorEastAsia" w:cs="Gungsuh"/>
              </w:rPr>
              <w:t>呼吸困難感、頻呼吸、呼吸補助筋の使用、鼻翼呼吸、陥没呼吸、咳嗽・喀痰</w:t>
            </w:r>
          </w:p>
        </w:tc>
      </w:tr>
      <w:tr w:rsidR="00CF6578" w:rsidRPr="00455202" w14:paraId="5934D771" w14:textId="77777777">
        <w:tc>
          <w:tcPr>
            <w:tcW w:w="2200" w:type="dxa"/>
            <w:tcMar>
              <w:top w:w="80" w:type="dxa"/>
              <w:left w:w="100" w:type="dxa"/>
              <w:bottom w:w="80" w:type="dxa"/>
              <w:right w:w="100" w:type="dxa"/>
            </w:tcMar>
          </w:tcPr>
          <w:p w14:paraId="1BDE115A" w14:textId="77777777" w:rsidR="00CF6578" w:rsidRPr="00455202" w:rsidRDefault="00171498">
            <w:pPr>
              <w:rPr>
                <w:rFonts w:asciiTheme="minorEastAsia" w:hAnsiTheme="minorEastAsia"/>
              </w:rPr>
            </w:pPr>
            <w:r w:rsidRPr="00455202">
              <w:rPr>
                <w:rFonts w:asciiTheme="minorEastAsia" w:hAnsiTheme="minorEastAsia" w:cs="Gungsuh"/>
              </w:rPr>
              <w:t>循環器症状</w:t>
            </w:r>
          </w:p>
        </w:tc>
        <w:tc>
          <w:tcPr>
            <w:tcW w:w="6800" w:type="dxa"/>
            <w:tcMar>
              <w:top w:w="80" w:type="dxa"/>
              <w:left w:w="100" w:type="dxa"/>
              <w:bottom w:w="80" w:type="dxa"/>
              <w:right w:w="100" w:type="dxa"/>
            </w:tcMar>
          </w:tcPr>
          <w:p w14:paraId="314C5A66" w14:textId="77777777" w:rsidR="00CF6578" w:rsidRPr="00455202" w:rsidRDefault="00171498">
            <w:pPr>
              <w:rPr>
                <w:rFonts w:asciiTheme="minorEastAsia" w:hAnsiTheme="minorEastAsia"/>
              </w:rPr>
            </w:pPr>
            <w:r w:rsidRPr="00455202">
              <w:rPr>
                <w:rFonts w:asciiTheme="minorEastAsia" w:hAnsiTheme="minorEastAsia" w:cs="Gungsuh"/>
              </w:rPr>
              <w:t>頻脈、不整脈、血圧の変動、末梢冷感</w:t>
            </w:r>
          </w:p>
        </w:tc>
      </w:tr>
      <w:tr w:rsidR="00CF6578" w:rsidRPr="00455202" w14:paraId="7F69F2F7" w14:textId="77777777">
        <w:tc>
          <w:tcPr>
            <w:tcW w:w="2200" w:type="dxa"/>
            <w:tcMar>
              <w:top w:w="80" w:type="dxa"/>
              <w:left w:w="100" w:type="dxa"/>
              <w:bottom w:w="80" w:type="dxa"/>
              <w:right w:w="100" w:type="dxa"/>
            </w:tcMar>
          </w:tcPr>
          <w:p w14:paraId="5B39E277" w14:textId="77777777" w:rsidR="00CF6578" w:rsidRPr="00455202" w:rsidRDefault="00171498">
            <w:pPr>
              <w:rPr>
                <w:rFonts w:asciiTheme="minorEastAsia" w:hAnsiTheme="minorEastAsia"/>
              </w:rPr>
            </w:pPr>
            <w:r w:rsidRPr="00455202">
              <w:rPr>
                <w:rFonts w:asciiTheme="minorEastAsia" w:hAnsiTheme="minorEastAsia" w:cs="Gungsuh"/>
              </w:rPr>
              <w:t>皮膚・粘膜</w:t>
            </w:r>
          </w:p>
        </w:tc>
        <w:tc>
          <w:tcPr>
            <w:tcW w:w="6800" w:type="dxa"/>
            <w:tcMar>
              <w:top w:w="80" w:type="dxa"/>
              <w:left w:w="100" w:type="dxa"/>
              <w:bottom w:w="80" w:type="dxa"/>
              <w:right w:w="100" w:type="dxa"/>
            </w:tcMar>
          </w:tcPr>
          <w:p w14:paraId="56B1D5F5" w14:textId="77777777" w:rsidR="00CF6578" w:rsidRPr="00455202" w:rsidRDefault="00171498">
            <w:pPr>
              <w:rPr>
                <w:rFonts w:asciiTheme="minorEastAsia" w:hAnsiTheme="minorEastAsia"/>
              </w:rPr>
            </w:pPr>
            <w:r w:rsidRPr="00455202">
              <w:rPr>
                <w:rFonts w:asciiTheme="minorEastAsia" w:hAnsiTheme="minorEastAsia" w:cs="Gungsuh"/>
              </w:rPr>
              <w:t>チアノーゼ（口唇・爪床）</w:t>
            </w:r>
          </w:p>
        </w:tc>
      </w:tr>
      <w:tr w:rsidR="00CF6578" w:rsidRPr="00455202" w14:paraId="3EB347BB" w14:textId="77777777">
        <w:tc>
          <w:tcPr>
            <w:tcW w:w="2200" w:type="dxa"/>
            <w:tcMar>
              <w:top w:w="80" w:type="dxa"/>
              <w:left w:w="100" w:type="dxa"/>
              <w:bottom w:w="80" w:type="dxa"/>
              <w:right w:w="100" w:type="dxa"/>
            </w:tcMar>
          </w:tcPr>
          <w:p w14:paraId="1E9ADB34" w14:textId="77777777" w:rsidR="00CF6578" w:rsidRPr="00455202" w:rsidRDefault="00171498">
            <w:pPr>
              <w:rPr>
                <w:rFonts w:asciiTheme="minorEastAsia" w:hAnsiTheme="minorEastAsia"/>
              </w:rPr>
            </w:pPr>
            <w:r w:rsidRPr="00455202">
              <w:rPr>
                <w:rFonts w:asciiTheme="minorEastAsia" w:hAnsiTheme="minorEastAsia" w:cs="Gungsuh"/>
              </w:rPr>
              <w:t>中枢神経症状</w:t>
            </w:r>
          </w:p>
        </w:tc>
        <w:tc>
          <w:tcPr>
            <w:tcW w:w="6800" w:type="dxa"/>
            <w:tcMar>
              <w:top w:w="80" w:type="dxa"/>
              <w:left w:w="100" w:type="dxa"/>
              <w:bottom w:w="80" w:type="dxa"/>
              <w:right w:w="100" w:type="dxa"/>
            </w:tcMar>
          </w:tcPr>
          <w:p w14:paraId="35D81BE7" w14:textId="77777777" w:rsidR="00CF6578" w:rsidRPr="00455202" w:rsidRDefault="00171498">
            <w:pPr>
              <w:rPr>
                <w:rFonts w:asciiTheme="minorEastAsia" w:hAnsiTheme="minorEastAsia"/>
              </w:rPr>
            </w:pPr>
            <w:r w:rsidRPr="00455202">
              <w:rPr>
                <w:rFonts w:asciiTheme="minorEastAsia" w:hAnsiTheme="minorEastAsia" w:cs="Gungsuh"/>
              </w:rPr>
              <w:t>頭痛、不穏、傾眠、意識レベル低下（CO2ナルコーシス時）、羽ばたき振戦</w:t>
            </w:r>
          </w:p>
        </w:tc>
      </w:tr>
      <w:tr w:rsidR="00CF6578" w:rsidRPr="00455202" w14:paraId="33BB402D" w14:textId="77777777">
        <w:tc>
          <w:tcPr>
            <w:tcW w:w="2200" w:type="dxa"/>
            <w:tcMar>
              <w:top w:w="80" w:type="dxa"/>
              <w:left w:w="100" w:type="dxa"/>
              <w:bottom w:w="80" w:type="dxa"/>
              <w:right w:w="100" w:type="dxa"/>
            </w:tcMar>
          </w:tcPr>
          <w:p w14:paraId="7ED3B077" w14:textId="77777777" w:rsidR="00CF6578" w:rsidRPr="00455202" w:rsidRDefault="00171498">
            <w:pPr>
              <w:rPr>
                <w:rFonts w:asciiTheme="minorEastAsia" w:hAnsiTheme="minorEastAsia"/>
              </w:rPr>
            </w:pPr>
            <w:r w:rsidRPr="00455202">
              <w:rPr>
                <w:rFonts w:asciiTheme="minorEastAsia" w:hAnsiTheme="minorEastAsia" w:cs="Gungsuh"/>
              </w:rPr>
              <w:t>その他</w:t>
            </w:r>
          </w:p>
        </w:tc>
        <w:tc>
          <w:tcPr>
            <w:tcW w:w="6800" w:type="dxa"/>
            <w:tcMar>
              <w:top w:w="80" w:type="dxa"/>
              <w:left w:w="100" w:type="dxa"/>
              <w:bottom w:w="80" w:type="dxa"/>
              <w:right w:w="100" w:type="dxa"/>
            </w:tcMar>
          </w:tcPr>
          <w:p w14:paraId="1A25B5C7" w14:textId="77777777" w:rsidR="00CF6578" w:rsidRPr="00455202" w:rsidRDefault="00171498">
            <w:pPr>
              <w:rPr>
                <w:rFonts w:asciiTheme="minorEastAsia" w:hAnsiTheme="minorEastAsia"/>
              </w:rPr>
            </w:pPr>
            <w:r w:rsidRPr="00455202">
              <w:rPr>
                <w:rFonts w:asciiTheme="minorEastAsia" w:hAnsiTheme="minorEastAsia" w:cs="Gungsuh"/>
              </w:rPr>
              <w:t>発汗、倦怠感、食欲低下、体動時の息切れ</w:t>
            </w:r>
          </w:p>
        </w:tc>
      </w:tr>
    </w:tbl>
    <w:p w14:paraId="3199D09F" w14:textId="77777777" w:rsidR="00CF6578" w:rsidRPr="00455202" w:rsidRDefault="00171498">
      <w:pPr>
        <w:pBdr>
          <w:top w:val="single" w:sz="4" w:space="4" w:color="999999"/>
          <w:left w:val="single" w:sz="4" w:space="4" w:color="999999"/>
          <w:bottom w:val="single" w:sz="4" w:space="4" w:color="999999"/>
          <w:right w:val="single" w:sz="4" w:space="4" w:color="999999"/>
        </w:pBdr>
        <w:shd w:val="clear" w:color="auto" w:fill="F5F5F5"/>
        <w:spacing w:before="100" w:after="200"/>
        <w:rPr>
          <w:rFonts w:asciiTheme="minorEastAsia" w:hAnsiTheme="minorEastAsia"/>
        </w:rPr>
      </w:pPr>
      <w:r w:rsidRPr="00455202">
        <w:rPr>
          <w:rFonts w:asciiTheme="minorEastAsia" w:hAnsiTheme="minorEastAsia" w:cs="Gungsuh"/>
          <w:i/>
          <w:iCs/>
        </w:rPr>
        <w:t>低酸素血症は交感神経刺激症状（頻脈・不穏）として、高炭酸ガス血症は中枢神経抑制症状（傾眠・意識障害）として現れやすい傾向がある。両者を区別して観察することが重要である。</w:t>
      </w:r>
    </w:p>
    <w:p w14:paraId="74E5282B"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1-8．呼吸不全患者のアセスメント</w:t>
      </w:r>
    </w:p>
    <w:p w14:paraId="1642F39B"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視診・触診・聴診によるフィジカルアセスメント</w:t>
      </w:r>
    </w:p>
    <w:p w14:paraId="2188500F"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視診：呼吸数・リズム・深さ、呼吸補助筋の使用、胸郭の動きの左右差、チアノーゼの有無、意識レベル</w:t>
      </w:r>
    </w:p>
    <w:p w14:paraId="0574259F"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触診：胸郭の拡張の左右差、皮下気腫の有無、末梢冷感</w:t>
      </w:r>
    </w:p>
    <w:p w14:paraId="53D3F3E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聴診：呼吸音の左右差・減弱、副雑音（水泡音・断続性・連続性ラ音）の有無と部位</w:t>
      </w:r>
    </w:p>
    <w:p w14:paraId="05405556"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モニタリング指標</w:t>
      </w:r>
    </w:p>
    <w:p w14:paraId="1016801D"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SpO2（経皮的動脈血酸素飽和度）：パルスオキシメータで持続的に測定。94〜98％程度を目安とするが、疾患により目標値は異なる</w:t>
      </w:r>
    </w:p>
    <w:p w14:paraId="4A3D9108"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呼吸数：成人の正常値は12〜20回/分。頻呼吸（25回/分以上）は呼吸不全の初期徴候として重要</w:t>
      </w:r>
    </w:p>
    <w:p w14:paraId="36F1B81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血液ガス分析（動脈血）：PaO2・PaCO2・pH・HCO3-などを評価する（詳細は1-9で扱う）</w:t>
      </w:r>
    </w:p>
    <w:p w14:paraId="723068E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バイタルサイン全般：血圧、脈拍、体温との関連も含めて総合的に判断する</w:t>
      </w:r>
    </w:p>
    <w:p w14:paraId="26C60A37"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2ABBBD0A"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38E68B60"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13D6C155"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57A2BE48"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3046FC6D"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19ED323B"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6B4364B6" w14:textId="77777777" w:rsidR="00455202" w:rsidRDefault="00455202" w:rsidP="00455202">
      <w:pPr>
        <w:pBdr>
          <w:top w:val="nil"/>
          <w:left w:val="nil"/>
          <w:bottom w:val="nil"/>
          <w:right w:val="nil"/>
          <w:between w:val="nil"/>
        </w:pBdr>
        <w:spacing w:after="80" w:line="280" w:lineRule="auto"/>
        <w:rPr>
          <w:rFonts w:asciiTheme="minorEastAsia" w:hAnsiTheme="minorEastAsia" w:cs="Gungsuh"/>
          <w:color w:val="000000"/>
          <w:sz w:val="21"/>
          <w:szCs w:val="21"/>
        </w:rPr>
      </w:pPr>
    </w:p>
    <w:p w14:paraId="05CB2556" w14:textId="77777777" w:rsidR="00455202" w:rsidRPr="00455202" w:rsidRDefault="00455202" w:rsidP="00455202">
      <w:pPr>
        <w:pBdr>
          <w:top w:val="nil"/>
          <w:left w:val="nil"/>
          <w:bottom w:val="nil"/>
          <w:right w:val="nil"/>
          <w:between w:val="nil"/>
        </w:pBdr>
        <w:spacing w:after="80" w:line="280" w:lineRule="auto"/>
        <w:rPr>
          <w:rFonts w:asciiTheme="minorEastAsia" w:hAnsiTheme="minorEastAsia"/>
        </w:rPr>
      </w:pPr>
    </w:p>
    <w:p w14:paraId="05E12FF3"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1-9．動脈血液ガス分析（ABG）の基本的な見方</w:t>
      </w:r>
    </w:p>
    <w:p w14:paraId="2AF92A63"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ABGは、酸素化・換気・酸塩基平衡の状態を客観的に評価できる重要な検査である。以下の5ステップで系統的に読み解く。</w:t>
      </w:r>
    </w:p>
    <w:p w14:paraId="33DBD8C7" w14:textId="45BB87F7"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465BDC35" wp14:editId="6F5A7A8D">
            <wp:extent cx="6121400" cy="4907280"/>
            <wp:effectExtent l="0" t="0" r="0" b="7620"/>
            <wp:docPr id="1326897828" name="図 4">
              <a:extLst xmlns:a="http://schemas.openxmlformats.org/drawingml/2006/main">
                <a:ext uri="{FF2B5EF4-FFF2-40B4-BE49-F238E27FC236}">
                  <a16:creationId xmlns:a16="http://schemas.microsoft.com/office/drawing/2014/main" id="{EC862A1F-1AF8-5AF7-C973-DB27840A80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C862A1F-1AF8-5AF7-C973-DB27840A809D}"/>
                        </a:ext>
                      </a:extLst>
                    </pic:cNvPr>
                    <pic:cNvPicPr>
                      <a:picLocks noChangeAspect="1"/>
                    </pic:cNvPicPr>
                  </pic:nvPicPr>
                  <pic:blipFill>
                    <a:blip r:embed="rId11"/>
                    <a:stretch>
                      <a:fillRect/>
                    </a:stretch>
                  </pic:blipFill>
                  <pic:spPr>
                    <a:xfrm>
                      <a:off x="0" y="0"/>
                      <a:ext cx="6121400" cy="4907280"/>
                    </a:xfrm>
                    <a:prstGeom prst="rect">
                      <a:avLst/>
                    </a:prstGeom>
                  </pic:spPr>
                </pic:pic>
              </a:graphicData>
            </a:graphic>
          </wp:inline>
        </w:drawing>
      </w:r>
    </w:p>
    <w:tbl>
      <w:tblPr>
        <w:tblStyle w:val="a7"/>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500"/>
        <w:gridCol w:w="4300"/>
      </w:tblGrid>
      <w:tr w:rsidR="00CF6578" w:rsidRPr="00455202" w14:paraId="40159CC8" w14:textId="77777777">
        <w:trPr>
          <w:tblHeader/>
        </w:trPr>
        <w:tc>
          <w:tcPr>
            <w:tcW w:w="2200" w:type="dxa"/>
            <w:shd w:val="clear" w:color="auto" w:fill="E8E8E8"/>
            <w:tcMar>
              <w:top w:w="80" w:type="dxa"/>
              <w:left w:w="100" w:type="dxa"/>
              <w:bottom w:w="80" w:type="dxa"/>
              <w:right w:w="100" w:type="dxa"/>
            </w:tcMar>
          </w:tcPr>
          <w:p w14:paraId="141828B5" w14:textId="77777777" w:rsidR="00CF6578" w:rsidRPr="00455202" w:rsidRDefault="00171498">
            <w:pPr>
              <w:rPr>
                <w:rFonts w:asciiTheme="minorEastAsia" w:hAnsiTheme="minorEastAsia"/>
              </w:rPr>
            </w:pPr>
            <w:r w:rsidRPr="00455202">
              <w:rPr>
                <w:rFonts w:asciiTheme="minorEastAsia" w:hAnsiTheme="minorEastAsia" w:cs="Gungsuh"/>
                <w:b/>
                <w:bCs/>
              </w:rPr>
              <w:t>項目</w:t>
            </w:r>
          </w:p>
        </w:tc>
        <w:tc>
          <w:tcPr>
            <w:tcW w:w="2500" w:type="dxa"/>
            <w:shd w:val="clear" w:color="auto" w:fill="E8E8E8"/>
            <w:tcMar>
              <w:top w:w="80" w:type="dxa"/>
              <w:left w:w="100" w:type="dxa"/>
              <w:bottom w:w="80" w:type="dxa"/>
              <w:right w:w="100" w:type="dxa"/>
            </w:tcMar>
          </w:tcPr>
          <w:p w14:paraId="7DDE5622" w14:textId="77777777" w:rsidR="00CF6578" w:rsidRPr="00455202" w:rsidRDefault="00171498">
            <w:pPr>
              <w:rPr>
                <w:rFonts w:asciiTheme="minorEastAsia" w:hAnsiTheme="minorEastAsia"/>
              </w:rPr>
            </w:pPr>
            <w:r w:rsidRPr="00455202">
              <w:rPr>
                <w:rFonts w:asciiTheme="minorEastAsia" w:hAnsiTheme="minorEastAsia" w:cs="Gungsuh"/>
                <w:b/>
                <w:bCs/>
              </w:rPr>
              <w:t>基準値</w:t>
            </w:r>
          </w:p>
        </w:tc>
        <w:tc>
          <w:tcPr>
            <w:tcW w:w="4300" w:type="dxa"/>
            <w:shd w:val="clear" w:color="auto" w:fill="E8E8E8"/>
            <w:tcMar>
              <w:top w:w="80" w:type="dxa"/>
              <w:left w:w="100" w:type="dxa"/>
              <w:bottom w:w="80" w:type="dxa"/>
              <w:right w:w="100" w:type="dxa"/>
            </w:tcMar>
          </w:tcPr>
          <w:p w14:paraId="559B40E6" w14:textId="77777777" w:rsidR="00CF6578" w:rsidRPr="00455202" w:rsidRDefault="00171498">
            <w:pPr>
              <w:rPr>
                <w:rFonts w:asciiTheme="minorEastAsia" w:hAnsiTheme="minorEastAsia"/>
              </w:rPr>
            </w:pPr>
            <w:r w:rsidRPr="00455202">
              <w:rPr>
                <w:rFonts w:asciiTheme="minorEastAsia" w:hAnsiTheme="minorEastAsia" w:cs="Gungsuh"/>
                <w:b/>
                <w:bCs/>
              </w:rPr>
              <w:t>意味</w:t>
            </w:r>
          </w:p>
        </w:tc>
      </w:tr>
      <w:tr w:rsidR="00CF6578" w:rsidRPr="00455202" w14:paraId="660F853E" w14:textId="77777777">
        <w:tc>
          <w:tcPr>
            <w:tcW w:w="2200" w:type="dxa"/>
            <w:tcMar>
              <w:top w:w="80" w:type="dxa"/>
              <w:left w:w="100" w:type="dxa"/>
              <w:bottom w:w="80" w:type="dxa"/>
              <w:right w:w="100" w:type="dxa"/>
            </w:tcMar>
          </w:tcPr>
          <w:p w14:paraId="182C8DB5" w14:textId="77777777" w:rsidR="00CF6578" w:rsidRPr="00455202" w:rsidRDefault="00171498">
            <w:pPr>
              <w:rPr>
                <w:rFonts w:asciiTheme="minorEastAsia" w:hAnsiTheme="minorEastAsia"/>
              </w:rPr>
            </w:pPr>
            <w:r w:rsidRPr="00455202">
              <w:rPr>
                <w:rFonts w:asciiTheme="minorEastAsia" w:hAnsiTheme="minorEastAsia"/>
              </w:rPr>
              <w:t>pH</w:t>
            </w:r>
          </w:p>
        </w:tc>
        <w:tc>
          <w:tcPr>
            <w:tcW w:w="2500" w:type="dxa"/>
            <w:tcMar>
              <w:top w:w="80" w:type="dxa"/>
              <w:left w:w="100" w:type="dxa"/>
              <w:bottom w:w="80" w:type="dxa"/>
              <w:right w:w="100" w:type="dxa"/>
            </w:tcMar>
          </w:tcPr>
          <w:p w14:paraId="0045258F" w14:textId="77777777" w:rsidR="00CF6578" w:rsidRPr="00455202" w:rsidRDefault="00171498">
            <w:pPr>
              <w:rPr>
                <w:rFonts w:asciiTheme="minorEastAsia" w:hAnsiTheme="minorEastAsia"/>
              </w:rPr>
            </w:pPr>
            <w:r w:rsidRPr="00455202">
              <w:rPr>
                <w:rFonts w:asciiTheme="minorEastAsia" w:hAnsiTheme="minorEastAsia" w:cs="Gungsuh"/>
              </w:rPr>
              <w:t>7.35〜7.45</w:t>
            </w:r>
          </w:p>
        </w:tc>
        <w:tc>
          <w:tcPr>
            <w:tcW w:w="4300" w:type="dxa"/>
            <w:tcMar>
              <w:top w:w="80" w:type="dxa"/>
              <w:left w:w="100" w:type="dxa"/>
              <w:bottom w:w="80" w:type="dxa"/>
              <w:right w:w="100" w:type="dxa"/>
            </w:tcMar>
          </w:tcPr>
          <w:p w14:paraId="77BE9964" w14:textId="77777777" w:rsidR="00CF6578" w:rsidRPr="00455202" w:rsidRDefault="00171498">
            <w:pPr>
              <w:rPr>
                <w:rFonts w:asciiTheme="minorEastAsia" w:hAnsiTheme="minorEastAsia"/>
              </w:rPr>
            </w:pPr>
            <w:r w:rsidRPr="00455202">
              <w:rPr>
                <w:rFonts w:asciiTheme="minorEastAsia" w:hAnsiTheme="minorEastAsia" w:cs="Gungsuh"/>
              </w:rPr>
              <w:t>酸塩基平衡の指標</w:t>
            </w:r>
          </w:p>
        </w:tc>
      </w:tr>
      <w:tr w:rsidR="00CF6578" w:rsidRPr="00455202" w14:paraId="291C1517" w14:textId="77777777">
        <w:tc>
          <w:tcPr>
            <w:tcW w:w="2200" w:type="dxa"/>
            <w:tcMar>
              <w:top w:w="80" w:type="dxa"/>
              <w:left w:w="100" w:type="dxa"/>
              <w:bottom w:w="80" w:type="dxa"/>
              <w:right w:w="100" w:type="dxa"/>
            </w:tcMar>
          </w:tcPr>
          <w:p w14:paraId="7C7783BF" w14:textId="77777777" w:rsidR="00CF6578" w:rsidRPr="00455202" w:rsidRDefault="00171498">
            <w:pPr>
              <w:rPr>
                <w:rFonts w:asciiTheme="minorEastAsia" w:hAnsiTheme="minorEastAsia"/>
              </w:rPr>
            </w:pPr>
            <w:r w:rsidRPr="00455202">
              <w:rPr>
                <w:rFonts w:asciiTheme="minorEastAsia" w:hAnsiTheme="minorEastAsia"/>
              </w:rPr>
              <w:t>PaO2</w:t>
            </w:r>
          </w:p>
        </w:tc>
        <w:tc>
          <w:tcPr>
            <w:tcW w:w="2500" w:type="dxa"/>
            <w:tcMar>
              <w:top w:w="80" w:type="dxa"/>
              <w:left w:w="100" w:type="dxa"/>
              <w:bottom w:w="80" w:type="dxa"/>
              <w:right w:w="100" w:type="dxa"/>
            </w:tcMar>
          </w:tcPr>
          <w:p w14:paraId="100629A1" w14:textId="77777777" w:rsidR="00CF6578" w:rsidRPr="00455202" w:rsidRDefault="00171498">
            <w:pPr>
              <w:rPr>
                <w:rFonts w:asciiTheme="minorEastAsia" w:hAnsiTheme="minorEastAsia"/>
              </w:rPr>
            </w:pPr>
            <w:r w:rsidRPr="00455202">
              <w:rPr>
                <w:rFonts w:asciiTheme="minorEastAsia" w:hAnsiTheme="minorEastAsia" w:cs="Gungsuh"/>
              </w:rPr>
              <w:t>80〜100 Torr</w:t>
            </w:r>
          </w:p>
        </w:tc>
        <w:tc>
          <w:tcPr>
            <w:tcW w:w="4300" w:type="dxa"/>
            <w:tcMar>
              <w:top w:w="80" w:type="dxa"/>
              <w:left w:w="100" w:type="dxa"/>
              <w:bottom w:w="80" w:type="dxa"/>
              <w:right w:w="100" w:type="dxa"/>
            </w:tcMar>
          </w:tcPr>
          <w:p w14:paraId="5777C70D" w14:textId="77777777" w:rsidR="00CF6578" w:rsidRPr="00455202" w:rsidRDefault="00171498">
            <w:pPr>
              <w:rPr>
                <w:rFonts w:asciiTheme="minorEastAsia" w:hAnsiTheme="minorEastAsia"/>
              </w:rPr>
            </w:pPr>
            <w:r w:rsidRPr="00455202">
              <w:rPr>
                <w:rFonts w:asciiTheme="minorEastAsia" w:hAnsiTheme="minorEastAsia" w:cs="Gungsuh"/>
              </w:rPr>
              <w:t>酸素化の指標</w:t>
            </w:r>
          </w:p>
        </w:tc>
      </w:tr>
      <w:tr w:rsidR="00CF6578" w:rsidRPr="00455202" w14:paraId="5D02B815" w14:textId="77777777">
        <w:tc>
          <w:tcPr>
            <w:tcW w:w="2200" w:type="dxa"/>
            <w:tcMar>
              <w:top w:w="80" w:type="dxa"/>
              <w:left w:w="100" w:type="dxa"/>
              <w:bottom w:w="80" w:type="dxa"/>
              <w:right w:w="100" w:type="dxa"/>
            </w:tcMar>
          </w:tcPr>
          <w:p w14:paraId="3561E541" w14:textId="77777777" w:rsidR="00CF6578" w:rsidRPr="00455202" w:rsidRDefault="00171498">
            <w:pPr>
              <w:rPr>
                <w:rFonts w:asciiTheme="minorEastAsia" w:hAnsiTheme="minorEastAsia"/>
              </w:rPr>
            </w:pPr>
            <w:r w:rsidRPr="00455202">
              <w:rPr>
                <w:rFonts w:asciiTheme="minorEastAsia" w:hAnsiTheme="minorEastAsia"/>
              </w:rPr>
              <w:t>PaCO2</w:t>
            </w:r>
          </w:p>
        </w:tc>
        <w:tc>
          <w:tcPr>
            <w:tcW w:w="2500" w:type="dxa"/>
            <w:tcMar>
              <w:top w:w="80" w:type="dxa"/>
              <w:left w:w="100" w:type="dxa"/>
              <w:bottom w:w="80" w:type="dxa"/>
              <w:right w:w="100" w:type="dxa"/>
            </w:tcMar>
          </w:tcPr>
          <w:p w14:paraId="07A4B68C" w14:textId="77777777" w:rsidR="00CF6578" w:rsidRPr="00455202" w:rsidRDefault="00171498">
            <w:pPr>
              <w:rPr>
                <w:rFonts w:asciiTheme="minorEastAsia" w:hAnsiTheme="minorEastAsia"/>
              </w:rPr>
            </w:pPr>
            <w:r w:rsidRPr="00455202">
              <w:rPr>
                <w:rFonts w:asciiTheme="minorEastAsia" w:hAnsiTheme="minorEastAsia" w:cs="Gungsuh"/>
              </w:rPr>
              <w:t>35〜45 Torr</w:t>
            </w:r>
          </w:p>
        </w:tc>
        <w:tc>
          <w:tcPr>
            <w:tcW w:w="4300" w:type="dxa"/>
            <w:tcMar>
              <w:top w:w="80" w:type="dxa"/>
              <w:left w:w="100" w:type="dxa"/>
              <w:bottom w:w="80" w:type="dxa"/>
              <w:right w:w="100" w:type="dxa"/>
            </w:tcMar>
          </w:tcPr>
          <w:p w14:paraId="54FBDAB8" w14:textId="77777777" w:rsidR="00CF6578" w:rsidRPr="00455202" w:rsidRDefault="00171498">
            <w:pPr>
              <w:rPr>
                <w:rFonts w:asciiTheme="minorEastAsia" w:hAnsiTheme="minorEastAsia"/>
              </w:rPr>
            </w:pPr>
            <w:r w:rsidRPr="00455202">
              <w:rPr>
                <w:rFonts w:asciiTheme="minorEastAsia" w:hAnsiTheme="minorEastAsia" w:cs="Gungsuh"/>
              </w:rPr>
              <w:t>換気（呼吸性因子）の指標</w:t>
            </w:r>
          </w:p>
        </w:tc>
      </w:tr>
      <w:tr w:rsidR="00CF6578" w:rsidRPr="00455202" w14:paraId="79AD76A8" w14:textId="77777777">
        <w:tc>
          <w:tcPr>
            <w:tcW w:w="2200" w:type="dxa"/>
            <w:tcMar>
              <w:top w:w="80" w:type="dxa"/>
              <w:left w:w="100" w:type="dxa"/>
              <w:bottom w:w="80" w:type="dxa"/>
              <w:right w:w="100" w:type="dxa"/>
            </w:tcMar>
          </w:tcPr>
          <w:p w14:paraId="4C5CE567" w14:textId="77777777" w:rsidR="00CF6578" w:rsidRPr="00455202" w:rsidRDefault="00171498">
            <w:pPr>
              <w:rPr>
                <w:rFonts w:asciiTheme="minorEastAsia" w:hAnsiTheme="minorEastAsia"/>
              </w:rPr>
            </w:pPr>
            <w:r w:rsidRPr="00455202">
              <w:rPr>
                <w:rFonts w:asciiTheme="minorEastAsia" w:hAnsiTheme="minorEastAsia"/>
              </w:rPr>
              <w:t>HCO3-</w:t>
            </w:r>
          </w:p>
        </w:tc>
        <w:tc>
          <w:tcPr>
            <w:tcW w:w="2500" w:type="dxa"/>
            <w:tcMar>
              <w:top w:w="80" w:type="dxa"/>
              <w:left w:w="100" w:type="dxa"/>
              <w:bottom w:w="80" w:type="dxa"/>
              <w:right w:w="100" w:type="dxa"/>
            </w:tcMar>
          </w:tcPr>
          <w:p w14:paraId="22D99037" w14:textId="77777777" w:rsidR="00CF6578" w:rsidRPr="00455202" w:rsidRDefault="00171498">
            <w:pPr>
              <w:rPr>
                <w:rFonts w:asciiTheme="minorEastAsia" w:hAnsiTheme="minorEastAsia"/>
              </w:rPr>
            </w:pPr>
            <w:r w:rsidRPr="00455202">
              <w:rPr>
                <w:rFonts w:asciiTheme="minorEastAsia" w:hAnsiTheme="minorEastAsia" w:cs="Gungsuh"/>
              </w:rPr>
              <w:t xml:space="preserve">22〜26 </w:t>
            </w:r>
            <w:proofErr w:type="spellStart"/>
            <w:r w:rsidRPr="00455202">
              <w:rPr>
                <w:rFonts w:asciiTheme="minorEastAsia" w:hAnsiTheme="minorEastAsia" w:cs="Gungsuh"/>
              </w:rPr>
              <w:t>mEq</w:t>
            </w:r>
            <w:proofErr w:type="spellEnd"/>
            <w:r w:rsidRPr="00455202">
              <w:rPr>
                <w:rFonts w:asciiTheme="minorEastAsia" w:hAnsiTheme="minorEastAsia" w:cs="Gungsuh"/>
              </w:rPr>
              <w:t>/L</w:t>
            </w:r>
          </w:p>
        </w:tc>
        <w:tc>
          <w:tcPr>
            <w:tcW w:w="4300" w:type="dxa"/>
            <w:tcMar>
              <w:top w:w="80" w:type="dxa"/>
              <w:left w:w="100" w:type="dxa"/>
              <w:bottom w:w="80" w:type="dxa"/>
              <w:right w:w="100" w:type="dxa"/>
            </w:tcMar>
          </w:tcPr>
          <w:p w14:paraId="0F7E41C2" w14:textId="77777777" w:rsidR="00CF6578" w:rsidRPr="00455202" w:rsidRDefault="00171498">
            <w:pPr>
              <w:rPr>
                <w:rFonts w:asciiTheme="minorEastAsia" w:hAnsiTheme="minorEastAsia"/>
              </w:rPr>
            </w:pPr>
            <w:r w:rsidRPr="00455202">
              <w:rPr>
                <w:rFonts w:asciiTheme="minorEastAsia" w:hAnsiTheme="minorEastAsia" w:cs="Gungsuh"/>
              </w:rPr>
              <w:t>代謝性因子の指標</w:t>
            </w:r>
          </w:p>
        </w:tc>
      </w:tr>
      <w:tr w:rsidR="00CF6578" w:rsidRPr="00455202" w14:paraId="2FB5EFD7" w14:textId="77777777">
        <w:tc>
          <w:tcPr>
            <w:tcW w:w="2200" w:type="dxa"/>
            <w:tcMar>
              <w:top w:w="80" w:type="dxa"/>
              <w:left w:w="100" w:type="dxa"/>
              <w:bottom w:w="80" w:type="dxa"/>
              <w:right w:w="100" w:type="dxa"/>
            </w:tcMar>
          </w:tcPr>
          <w:p w14:paraId="0EADFA4E" w14:textId="77777777" w:rsidR="00CF6578" w:rsidRPr="00455202" w:rsidRDefault="00171498">
            <w:pPr>
              <w:rPr>
                <w:rFonts w:asciiTheme="minorEastAsia" w:hAnsiTheme="minorEastAsia"/>
              </w:rPr>
            </w:pPr>
            <w:r w:rsidRPr="00455202">
              <w:rPr>
                <w:rFonts w:asciiTheme="minorEastAsia" w:hAnsiTheme="minorEastAsia" w:cs="Gungsuh"/>
              </w:rPr>
              <w:t>BE（Base Excess）</w:t>
            </w:r>
          </w:p>
        </w:tc>
        <w:tc>
          <w:tcPr>
            <w:tcW w:w="2500" w:type="dxa"/>
            <w:tcMar>
              <w:top w:w="80" w:type="dxa"/>
              <w:left w:w="100" w:type="dxa"/>
              <w:bottom w:w="80" w:type="dxa"/>
              <w:right w:w="100" w:type="dxa"/>
            </w:tcMar>
          </w:tcPr>
          <w:p w14:paraId="43682BC5" w14:textId="77777777" w:rsidR="00CF6578" w:rsidRPr="00455202" w:rsidRDefault="00171498">
            <w:pPr>
              <w:rPr>
                <w:rFonts w:asciiTheme="minorEastAsia" w:hAnsiTheme="minorEastAsia"/>
              </w:rPr>
            </w:pPr>
            <w:r w:rsidRPr="00455202">
              <w:rPr>
                <w:rFonts w:asciiTheme="minorEastAsia" w:hAnsiTheme="minorEastAsia" w:cs="Gungsuh"/>
              </w:rPr>
              <w:t xml:space="preserve">-2〜+2 </w:t>
            </w:r>
            <w:proofErr w:type="spellStart"/>
            <w:r w:rsidRPr="00455202">
              <w:rPr>
                <w:rFonts w:asciiTheme="minorEastAsia" w:hAnsiTheme="minorEastAsia" w:cs="Gungsuh"/>
              </w:rPr>
              <w:t>mEq</w:t>
            </w:r>
            <w:proofErr w:type="spellEnd"/>
            <w:r w:rsidRPr="00455202">
              <w:rPr>
                <w:rFonts w:asciiTheme="minorEastAsia" w:hAnsiTheme="minorEastAsia" w:cs="Gungsuh"/>
              </w:rPr>
              <w:t>/L</w:t>
            </w:r>
          </w:p>
        </w:tc>
        <w:tc>
          <w:tcPr>
            <w:tcW w:w="4300" w:type="dxa"/>
            <w:tcMar>
              <w:top w:w="80" w:type="dxa"/>
              <w:left w:w="100" w:type="dxa"/>
              <w:bottom w:w="80" w:type="dxa"/>
              <w:right w:w="100" w:type="dxa"/>
            </w:tcMar>
          </w:tcPr>
          <w:p w14:paraId="0E640F91" w14:textId="77777777" w:rsidR="00CF6578" w:rsidRPr="00455202" w:rsidRDefault="00171498">
            <w:pPr>
              <w:rPr>
                <w:rFonts w:asciiTheme="minorEastAsia" w:hAnsiTheme="minorEastAsia"/>
              </w:rPr>
            </w:pPr>
            <w:r w:rsidRPr="00455202">
              <w:rPr>
                <w:rFonts w:asciiTheme="minorEastAsia" w:hAnsiTheme="minorEastAsia" w:cs="Gungsuh"/>
              </w:rPr>
              <w:t>代謝性因子の補助指標</w:t>
            </w:r>
          </w:p>
        </w:tc>
      </w:tr>
    </w:tbl>
    <w:p w14:paraId="71BECD7D"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1-10．呼吸不全患者の看護</w:t>
      </w:r>
    </w:p>
    <w:p w14:paraId="3FDE3211"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看護の基本方針</w:t>
      </w:r>
    </w:p>
    <w:p w14:paraId="4A33812E"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酸素化・換気の維持：体位の工夫、気道浄化、酸素療法の管理</w:t>
      </w:r>
    </w:p>
    <w:p w14:paraId="34EF94BC"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呼吸仕事量の軽減：安楽な体位（起座位・半座位）の保持、不要な労作の制限</w:t>
      </w:r>
    </w:p>
    <w:p w14:paraId="6629ADA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異常の早期発見：継続的なモニタリングとフィジカルアセスメント</w:t>
      </w:r>
    </w:p>
    <w:p w14:paraId="67F8238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lastRenderedPageBreak/>
        <w:t>不安の緩和：呼吸困難は強い恐怖・不安を伴うため、精神的支援も重要な看護介入である</w:t>
      </w:r>
    </w:p>
    <w:p w14:paraId="3577EAE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セルフケア支援：慢性期には患者自身が症状をコントロールできるよう教育的関わりを行う</w:t>
      </w:r>
    </w:p>
    <w:p w14:paraId="547B793B"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体位の工夫</w:t>
      </w:r>
    </w:p>
    <w:p w14:paraId="1FE6BA0E"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起座位（オルソプニー体位）やファーラー位は、横隔膜が下がりやすく、換気効率を高める。COPD患者では前傾姿勢（机にもたれる姿勢）が呼吸困難の軽減に有効とされる。</w:t>
      </w:r>
    </w:p>
    <w:p w14:paraId="717C7AF5"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1-11．酸素療法の目的と看護</w:t>
      </w:r>
    </w:p>
    <w:p w14:paraId="4F85FAF8"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酸素療法の目的は、低酸素血症を是正し、組織への酸素供給を確保することである。低流量システム（鼻カニューレ・簡易マスクなど）と高流量システム（ベンチュリーマスクなど）に大別される。</w:t>
      </w:r>
    </w:p>
    <w:p w14:paraId="61F9E092" w14:textId="51A8C186"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521518C8" wp14:editId="5A80DF67">
            <wp:extent cx="6121400" cy="4083050"/>
            <wp:effectExtent l="0" t="0" r="0" b="0"/>
            <wp:docPr id="23804200" name="図 4">
              <a:extLst xmlns:a="http://schemas.openxmlformats.org/drawingml/2006/main">
                <a:ext uri="{FF2B5EF4-FFF2-40B4-BE49-F238E27FC236}">
                  <a16:creationId xmlns:a16="http://schemas.microsoft.com/office/drawing/2014/main" id="{7FFEC572-DE88-6AFE-63E0-9E41955BA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7FFEC572-DE88-6AFE-63E0-9E41955BAEB0}"/>
                        </a:ext>
                      </a:extLst>
                    </pic:cNvPr>
                    <pic:cNvPicPr>
                      <a:picLocks noChangeAspect="1"/>
                    </pic:cNvPicPr>
                  </pic:nvPicPr>
                  <pic:blipFill>
                    <a:blip r:embed="rId12"/>
                    <a:stretch>
                      <a:fillRect/>
                    </a:stretch>
                  </pic:blipFill>
                  <pic:spPr>
                    <a:xfrm>
                      <a:off x="0" y="0"/>
                      <a:ext cx="6121400" cy="4083050"/>
                    </a:xfrm>
                    <a:prstGeom prst="rect">
                      <a:avLst/>
                    </a:prstGeom>
                  </pic:spPr>
                </pic:pic>
              </a:graphicData>
            </a:graphic>
          </wp:inline>
        </w:drawing>
      </w:r>
    </w:p>
    <w:p w14:paraId="4A293122"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酸素療法実施中の看護のポイント</w:t>
      </w:r>
    </w:p>
    <w:p w14:paraId="294EB501"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投与濃度・流量が医師の指示通りであることを確認する</w:t>
      </w:r>
    </w:p>
    <w:p w14:paraId="4B829E10"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SpO2・呼吸状態・意識レベルを定期的にモニタリングする</w:t>
      </w:r>
    </w:p>
    <w:p w14:paraId="6CF6963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Ⅱ型呼吸不全患者では、CO2ナルコーシスの徴候（意識レベル低下、傾眠、呼吸数減少）に注意する</w:t>
      </w:r>
    </w:p>
    <w:p w14:paraId="4AEDA3FB"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鼻カニューレ・マスク装着部の皮膚トラブル（発赤・びらん）の予防とケアを行う</w:t>
      </w:r>
    </w:p>
    <w:p w14:paraId="19B8B285"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加湿の必要性を確認し、気道粘膜の乾燥を防ぐ</w:t>
      </w:r>
    </w:p>
    <w:p w14:paraId="5DA5661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火気厳禁であることを患者・家族に説明する（酸素は支燃性が高い）</w:t>
      </w:r>
    </w:p>
    <w:p w14:paraId="2D4A6F0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在宅酸素療法（HOT）導入時は、日常生活における機器の取り扱いや外出時の対応についても指導する</w:t>
      </w:r>
    </w:p>
    <w:p w14:paraId="1B921DE3"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1-12．呼吸リハビリテーション</w:t>
      </w:r>
    </w:p>
    <w:p w14:paraId="4F9145BC"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呼吸リハビリテーションは、呼吸困難の軽減、運動耐容能の改善、QOLの向上を目的とした多職種による包括的プログラムである。</w:t>
      </w:r>
    </w:p>
    <w:p w14:paraId="132D26F3" w14:textId="328BE767" w:rsidR="00CF6578" w:rsidRPr="00455202" w:rsidRDefault="00455202">
      <w:pPr>
        <w:spacing w:before="200" w:after="200"/>
        <w:jc w:val="center"/>
        <w:rPr>
          <w:rFonts w:asciiTheme="minorEastAsia" w:hAnsiTheme="minorEastAsia"/>
        </w:rPr>
      </w:pPr>
      <w:r w:rsidRPr="00455202">
        <w:rPr>
          <w:rFonts w:asciiTheme="minorEastAsia" w:hAnsiTheme="minorEastAsia"/>
          <w:noProof/>
        </w:rPr>
        <w:drawing>
          <wp:inline distT="0" distB="0" distL="0" distR="0" wp14:anchorId="3C393A40" wp14:editId="1948090D">
            <wp:extent cx="6121400" cy="3595370"/>
            <wp:effectExtent l="0" t="0" r="0" b="5080"/>
            <wp:docPr id="1103131829" name="図 4">
              <a:extLst xmlns:a="http://schemas.openxmlformats.org/drawingml/2006/main">
                <a:ext uri="{FF2B5EF4-FFF2-40B4-BE49-F238E27FC236}">
                  <a16:creationId xmlns:a16="http://schemas.microsoft.com/office/drawing/2014/main" id="{9E0F1F35-6C79-393D-1F1C-9D7668C8C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9E0F1F35-6C79-393D-1F1C-9D7668C8C416}"/>
                        </a:ext>
                      </a:extLst>
                    </pic:cNvPr>
                    <pic:cNvPicPr>
                      <a:picLocks noChangeAspect="1"/>
                    </pic:cNvPicPr>
                  </pic:nvPicPr>
                  <pic:blipFill>
                    <a:blip r:embed="rId13"/>
                    <a:stretch>
                      <a:fillRect/>
                    </a:stretch>
                  </pic:blipFill>
                  <pic:spPr>
                    <a:xfrm>
                      <a:off x="0" y="0"/>
                      <a:ext cx="6121400" cy="3595370"/>
                    </a:xfrm>
                    <a:prstGeom prst="rect">
                      <a:avLst/>
                    </a:prstGeom>
                  </pic:spPr>
                </pic:pic>
              </a:graphicData>
            </a:graphic>
          </wp:inline>
        </w:drawing>
      </w:r>
    </w:p>
    <w:p w14:paraId="463BF019"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口すぼめ呼吸：気道内圧を保ち、末梢気道の虚脱を防ぐ。COPD患者に特に有効</w:t>
      </w:r>
    </w:p>
    <w:p w14:paraId="0476D54A"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腹式呼吸（横隔膜呼吸）：横隔膜の運動を意識的に高め、効率的な換気を促す</w:t>
      </w:r>
    </w:p>
    <w:p w14:paraId="5DE12211"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体位排痰法（体位ドレナージ）：重力を利用し、末梢気道の分泌物を中枢気道へ移動させて喀出を促す</w:t>
      </w:r>
    </w:p>
    <w:p w14:paraId="20E4CA22"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運動療法：下肢筋力訓練・持久力訓練により全身の運動耐容能を高める</w:t>
      </w:r>
    </w:p>
    <w:p w14:paraId="042B39AC"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排痰法（ハフィング・スクイージングなど）：胸郭を用手的に圧迫し呼気流速を高めて排痰を促す</w:t>
      </w:r>
    </w:p>
    <w:p w14:paraId="09501B42"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1-13．日常生活援助</w:t>
      </w:r>
    </w:p>
    <w:tbl>
      <w:tblPr>
        <w:tblStyle w:val="a8"/>
        <w:tblW w:w="90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7200"/>
      </w:tblGrid>
      <w:tr w:rsidR="00CF6578" w:rsidRPr="00455202" w14:paraId="02C9F115" w14:textId="77777777">
        <w:trPr>
          <w:tblHeader/>
        </w:trPr>
        <w:tc>
          <w:tcPr>
            <w:tcW w:w="1800" w:type="dxa"/>
            <w:shd w:val="clear" w:color="auto" w:fill="E8E8E8"/>
            <w:tcMar>
              <w:top w:w="80" w:type="dxa"/>
              <w:left w:w="100" w:type="dxa"/>
              <w:bottom w:w="80" w:type="dxa"/>
              <w:right w:w="100" w:type="dxa"/>
            </w:tcMar>
          </w:tcPr>
          <w:p w14:paraId="6132670D" w14:textId="77777777" w:rsidR="00CF6578" w:rsidRPr="00455202" w:rsidRDefault="00171498">
            <w:pPr>
              <w:rPr>
                <w:rFonts w:asciiTheme="minorEastAsia" w:hAnsiTheme="minorEastAsia"/>
              </w:rPr>
            </w:pPr>
            <w:r w:rsidRPr="00455202">
              <w:rPr>
                <w:rFonts w:asciiTheme="minorEastAsia" w:hAnsiTheme="minorEastAsia" w:cs="Gungsuh"/>
                <w:b/>
                <w:bCs/>
              </w:rPr>
              <w:t>生活場面</w:t>
            </w:r>
          </w:p>
        </w:tc>
        <w:tc>
          <w:tcPr>
            <w:tcW w:w="7200" w:type="dxa"/>
            <w:shd w:val="clear" w:color="auto" w:fill="E8E8E8"/>
            <w:tcMar>
              <w:top w:w="80" w:type="dxa"/>
              <w:left w:w="100" w:type="dxa"/>
              <w:bottom w:w="80" w:type="dxa"/>
              <w:right w:w="100" w:type="dxa"/>
            </w:tcMar>
          </w:tcPr>
          <w:p w14:paraId="65A840C7" w14:textId="77777777" w:rsidR="00CF6578" w:rsidRPr="00455202" w:rsidRDefault="00171498">
            <w:pPr>
              <w:rPr>
                <w:rFonts w:asciiTheme="minorEastAsia" w:hAnsiTheme="minorEastAsia"/>
              </w:rPr>
            </w:pPr>
            <w:r w:rsidRPr="00455202">
              <w:rPr>
                <w:rFonts w:asciiTheme="minorEastAsia" w:hAnsiTheme="minorEastAsia" w:cs="Gungsuh"/>
                <w:b/>
                <w:bCs/>
              </w:rPr>
              <w:t>看護の視点</w:t>
            </w:r>
          </w:p>
        </w:tc>
      </w:tr>
      <w:tr w:rsidR="00CF6578" w:rsidRPr="00455202" w14:paraId="364C2CA7" w14:textId="77777777">
        <w:tc>
          <w:tcPr>
            <w:tcW w:w="1800" w:type="dxa"/>
            <w:tcMar>
              <w:top w:w="80" w:type="dxa"/>
              <w:left w:w="100" w:type="dxa"/>
              <w:bottom w:w="80" w:type="dxa"/>
              <w:right w:w="100" w:type="dxa"/>
            </w:tcMar>
          </w:tcPr>
          <w:p w14:paraId="18325D7E" w14:textId="77777777" w:rsidR="00CF6578" w:rsidRPr="00455202" w:rsidRDefault="00171498">
            <w:pPr>
              <w:rPr>
                <w:rFonts w:asciiTheme="minorEastAsia" w:hAnsiTheme="minorEastAsia"/>
              </w:rPr>
            </w:pPr>
            <w:r w:rsidRPr="00455202">
              <w:rPr>
                <w:rFonts w:asciiTheme="minorEastAsia" w:hAnsiTheme="minorEastAsia" w:cs="Gungsuh"/>
              </w:rPr>
              <w:t>食事</w:t>
            </w:r>
          </w:p>
        </w:tc>
        <w:tc>
          <w:tcPr>
            <w:tcW w:w="7200" w:type="dxa"/>
            <w:tcMar>
              <w:top w:w="80" w:type="dxa"/>
              <w:left w:w="100" w:type="dxa"/>
              <w:bottom w:w="80" w:type="dxa"/>
              <w:right w:w="100" w:type="dxa"/>
            </w:tcMar>
          </w:tcPr>
          <w:p w14:paraId="5F395A5B" w14:textId="77777777" w:rsidR="00CF6578" w:rsidRPr="00455202" w:rsidRDefault="00171498">
            <w:pPr>
              <w:rPr>
                <w:rFonts w:asciiTheme="minorEastAsia" w:hAnsiTheme="minorEastAsia"/>
              </w:rPr>
            </w:pPr>
            <w:r w:rsidRPr="00455202">
              <w:rPr>
                <w:rFonts w:asciiTheme="minorEastAsia" w:hAnsiTheme="minorEastAsia" w:cs="Gungsuh"/>
              </w:rPr>
              <w:t>呼吸苦を悪化させないよう、少量頻回食とする。満腹による横隔膜圧迫を避け、食事中の酸素投与継続を検討する</w:t>
            </w:r>
          </w:p>
        </w:tc>
      </w:tr>
      <w:tr w:rsidR="00CF6578" w:rsidRPr="00455202" w14:paraId="76EE7002" w14:textId="77777777">
        <w:tc>
          <w:tcPr>
            <w:tcW w:w="1800" w:type="dxa"/>
            <w:tcMar>
              <w:top w:w="80" w:type="dxa"/>
              <w:left w:w="100" w:type="dxa"/>
              <w:bottom w:w="80" w:type="dxa"/>
              <w:right w:w="100" w:type="dxa"/>
            </w:tcMar>
          </w:tcPr>
          <w:p w14:paraId="2359C31C" w14:textId="77777777" w:rsidR="00CF6578" w:rsidRPr="00455202" w:rsidRDefault="00171498">
            <w:pPr>
              <w:rPr>
                <w:rFonts w:asciiTheme="minorEastAsia" w:hAnsiTheme="minorEastAsia"/>
              </w:rPr>
            </w:pPr>
            <w:r w:rsidRPr="00455202">
              <w:rPr>
                <w:rFonts w:asciiTheme="minorEastAsia" w:hAnsiTheme="minorEastAsia" w:cs="Gungsuh"/>
              </w:rPr>
              <w:t>清潔</w:t>
            </w:r>
          </w:p>
        </w:tc>
        <w:tc>
          <w:tcPr>
            <w:tcW w:w="7200" w:type="dxa"/>
            <w:tcMar>
              <w:top w:w="80" w:type="dxa"/>
              <w:left w:w="100" w:type="dxa"/>
              <w:bottom w:w="80" w:type="dxa"/>
              <w:right w:w="100" w:type="dxa"/>
            </w:tcMar>
          </w:tcPr>
          <w:p w14:paraId="459EC4BD" w14:textId="77777777" w:rsidR="00CF6578" w:rsidRPr="00455202" w:rsidRDefault="00171498">
            <w:pPr>
              <w:rPr>
                <w:rFonts w:asciiTheme="minorEastAsia" w:hAnsiTheme="minorEastAsia"/>
              </w:rPr>
            </w:pPr>
            <w:r w:rsidRPr="00455202">
              <w:rPr>
                <w:rFonts w:asciiTheme="minorEastAsia" w:hAnsiTheme="minorEastAsia" w:cs="Gungsuh"/>
              </w:rPr>
              <w:t>洗髪・入浴など酸素消費量の多い動作は呼吸困難を誘発しやすい。動作の合間に休息を取り入れ、酸素流量の調整を医師と相談する</w:t>
            </w:r>
          </w:p>
        </w:tc>
      </w:tr>
      <w:tr w:rsidR="00CF6578" w:rsidRPr="00455202" w14:paraId="1870D7F2" w14:textId="77777777">
        <w:tc>
          <w:tcPr>
            <w:tcW w:w="1800" w:type="dxa"/>
            <w:tcMar>
              <w:top w:w="80" w:type="dxa"/>
              <w:left w:w="100" w:type="dxa"/>
              <w:bottom w:w="80" w:type="dxa"/>
              <w:right w:w="100" w:type="dxa"/>
            </w:tcMar>
          </w:tcPr>
          <w:p w14:paraId="344BE567" w14:textId="77777777" w:rsidR="00CF6578" w:rsidRPr="00455202" w:rsidRDefault="00171498">
            <w:pPr>
              <w:rPr>
                <w:rFonts w:asciiTheme="minorEastAsia" w:hAnsiTheme="minorEastAsia"/>
              </w:rPr>
            </w:pPr>
            <w:r w:rsidRPr="00455202">
              <w:rPr>
                <w:rFonts w:asciiTheme="minorEastAsia" w:hAnsiTheme="minorEastAsia" w:cs="Gungsuh"/>
              </w:rPr>
              <w:t>排泄</w:t>
            </w:r>
          </w:p>
        </w:tc>
        <w:tc>
          <w:tcPr>
            <w:tcW w:w="7200" w:type="dxa"/>
            <w:tcMar>
              <w:top w:w="80" w:type="dxa"/>
              <w:left w:w="100" w:type="dxa"/>
              <w:bottom w:w="80" w:type="dxa"/>
              <w:right w:w="100" w:type="dxa"/>
            </w:tcMar>
          </w:tcPr>
          <w:p w14:paraId="5EAC70D1" w14:textId="77777777" w:rsidR="00CF6578" w:rsidRPr="00455202" w:rsidRDefault="00171498">
            <w:pPr>
              <w:rPr>
                <w:rFonts w:asciiTheme="minorEastAsia" w:hAnsiTheme="minorEastAsia"/>
              </w:rPr>
            </w:pPr>
            <w:r w:rsidRPr="00455202">
              <w:rPr>
                <w:rFonts w:asciiTheme="minorEastAsia" w:hAnsiTheme="minorEastAsia" w:cs="Gungsuh"/>
              </w:rPr>
              <w:t>努責（いきみ）は酸素消費量を増加させるため、便秘予防（水分・食物繊維、緩下剤の活用）に努める</w:t>
            </w:r>
          </w:p>
        </w:tc>
      </w:tr>
      <w:tr w:rsidR="00CF6578" w:rsidRPr="00455202" w14:paraId="266AAC17" w14:textId="77777777">
        <w:tc>
          <w:tcPr>
            <w:tcW w:w="1800" w:type="dxa"/>
            <w:tcMar>
              <w:top w:w="80" w:type="dxa"/>
              <w:left w:w="100" w:type="dxa"/>
              <w:bottom w:w="80" w:type="dxa"/>
              <w:right w:w="100" w:type="dxa"/>
            </w:tcMar>
          </w:tcPr>
          <w:p w14:paraId="3C192679" w14:textId="77777777" w:rsidR="00CF6578" w:rsidRPr="00455202" w:rsidRDefault="00171498">
            <w:pPr>
              <w:rPr>
                <w:rFonts w:asciiTheme="minorEastAsia" w:hAnsiTheme="minorEastAsia"/>
              </w:rPr>
            </w:pPr>
            <w:r w:rsidRPr="00455202">
              <w:rPr>
                <w:rFonts w:asciiTheme="minorEastAsia" w:hAnsiTheme="minorEastAsia" w:cs="Gungsuh"/>
              </w:rPr>
              <w:t>活動・休息</w:t>
            </w:r>
          </w:p>
        </w:tc>
        <w:tc>
          <w:tcPr>
            <w:tcW w:w="7200" w:type="dxa"/>
            <w:tcMar>
              <w:top w:w="80" w:type="dxa"/>
              <w:left w:w="100" w:type="dxa"/>
              <w:bottom w:w="80" w:type="dxa"/>
              <w:right w:w="100" w:type="dxa"/>
            </w:tcMar>
          </w:tcPr>
          <w:p w14:paraId="2BE5B558" w14:textId="77777777" w:rsidR="00CF6578" w:rsidRPr="00455202" w:rsidRDefault="00171498">
            <w:pPr>
              <w:rPr>
                <w:rFonts w:asciiTheme="minorEastAsia" w:hAnsiTheme="minorEastAsia"/>
              </w:rPr>
            </w:pPr>
            <w:r w:rsidRPr="00455202">
              <w:rPr>
                <w:rFonts w:asciiTheme="minorEastAsia" w:hAnsiTheme="minorEastAsia" w:cs="Gungsuh"/>
              </w:rPr>
              <w:t>呼吸困難を悪化させない範囲で活動量を調整し、活動と休息のバランスをとる。睡眠時の体位にも配慮する</w:t>
            </w:r>
          </w:p>
        </w:tc>
      </w:tr>
      <w:tr w:rsidR="00CF6578" w:rsidRPr="00455202" w14:paraId="19197683" w14:textId="77777777">
        <w:tc>
          <w:tcPr>
            <w:tcW w:w="1800" w:type="dxa"/>
            <w:tcMar>
              <w:top w:w="80" w:type="dxa"/>
              <w:left w:w="100" w:type="dxa"/>
              <w:bottom w:w="80" w:type="dxa"/>
              <w:right w:w="100" w:type="dxa"/>
            </w:tcMar>
          </w:tcPr>
          <w:p w14:paraId="6558ADE5" w14:textId="77777777" w:rsidR="00CF6578" w:rsidRPr="00455202" w:rsidRDefault="00171498">
            <w:pPr>
              <w:rPr>
                <w:rFonts w:asciiTheme="minorEastAsia" w:hAnsiTheme="minorEastAsia"/>
              </w:rPr>
            </w:pPr>
            <w:r w:rsidRPr="00455202">
              <w:rPr>
                <w:rFonts w:asciiTheme="minorEastAsia" w:hAnsiTheme="minorEastAsia" w:cs="Gungsuh"/>
              </w:rPr>
              <w:t>環境調整</w:t>
            </w:r>
          </w:p>
        </w:tc>
        <w:tc>
          <w:tcPr>
            <w:tcW w:w="7200" w:type="dxa"/>
            <w:tcMar>
              <w:top w:w="80" w:type="dxa"/>
              <w:left w:w="100" w:type="dxa"/>
              <w:bottom w:w="80" w:type="dxa"/>
              <w:right w:w="100" w:type="dxa"/>
            </w:tcMar>
          </w:tcPr>
          <w:p w14:paraId="1614053B" w14:textId="77777777" w:rsidR="00CF6578" w:rsidRPr="00455202" w:rsidRDefault="00171498">
            <w:pPr>
              <w:rPr>
                <w:rFonts w:asciiTheme="minorEastAsia" w:hAnsiTheme="minorEastAsia"/>
              </w:rPr>
            </w:pPr>
            <w:r w:rsidRPr="00455202">
              <w:rPr>
                <w:rFonts w:asciiTheme="minorEastAsia" w:hAnsiTheme="minorEastAsia" w:cs="Gungsuh"/>
              </w:rPr>
              <w:t>室温・湿度の調整、禁煙、アレルゲン・刺激物質の除去など、呼吸器への負担を軽減する環境を整える</w:t>
            </w:r>
          </w:p>
        </w:tc>
      </w:tr>
    </w:tbl>
    <w:p w14:paraId="00E43D69"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1-14．患者・家族への指導</w:t>
      </w:r>
    </w:p>
    <w:p w14:paraId="4F149300"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症状悪化時の早期発見のポイント（息切れの増強、喀痰の色・量の変化、発熱など）を具体的に伝える</w:t>
      </w:r>
    </w:p>
    <w:p w14:paraId="63584722"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禁煙の必要性と、禁煙外来などの社会資源について情報提供する</w:t>
      </w:r>
    </w:p>
    <w:p w14:paraId="4CADCA61"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感染予防（手洗い・含嗽・マスク着用、インフルエンザ・肺炎球菌ワクチン接種）の重要性を説明する</w:t>
      </w:r>
    </w:p>
    <w:p w14:paraId="4239BBB6"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在宅酸素療法を行う場合は、機器の管理方法、火気の取り扱い、緊急時の連絡先</w:t>
      </w:r>
      <w:proofErr w:type="gramStart"/>
      <w:r w:rsidRPr="00455202">
        <w:rPr>
          <w:rFonts w:asciiTheme="minorEastAsia" w:hAnsiTheme="minorEastAsia" w:cs="Gungsuh"/>
          <w:color w:val="000000"/>
          <w:sz w:val="21"/>
          <w:szCs w:val="21"/>
        </w:rPr>
        <w:t>を</w:t>
      </w:r>
      <w:proofErr w:type="gramEnd"/>
      <w:r w:rsidRPr="00455202">
        <w:rPr>
          <w:rFonts w:asciiTheme="minorEastAsia" w:hAnsiTheme="minorEastAsia" w:cs="Gungsuh"/>
          <w:color w:val="000000"/>
          <w:sz w:val="21"/>
          <w:szCs w:val="21"/>
        </w:rPr>
        <w:t>家族</w:t>
      </w:r>
      <w:proofErr w:type="gramStart"/>
      <w:r w:rsidRPr="00455202">
        <w:rPr>
          <w:rFonts w:asciiTheme="minorEastAsia" w:hAnsiTheme="minorEastAsia" w:cs="Gungsuh"/>
          <w:color w:val="000000"/>
          <w:sz w:val="21"/>
          <w:szCs w:val="21"/>
        </w:rPr>
        <w:t>を</w:t>
      </w:r>
      <w:proofErr w:type="gramEnd"/>
      <w:r w:rsidRPr="00455202">
        <w:rPr>
          <w:rFonts w:asciiTheme="minorEastAsia" w:hAnsiTheme="minorEastAsia" w:cs="Gungsuh"/>
          <w:color w:val="000000"/>
          <w:sz w:val="21"/>
          <w:szCs w:val="21"/>
        </w:rPr>
        <w:t>含めて指導する</w:t>
      </w:r>
    </w:p>
    <w:p w14:paraId="3BE3121B"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呼吸リハビリテーションで習得した呼吸法・排痰法を日常生活に取り入れるよう促す</w:t>
      </w:r>
    </w:p>
    <w:p w14:paraId="113A593F"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家族に対しては、患者の呼吸困難への不安を理解し、過度な安静や過干渉に偏らない支援方法を助言する</w:t>
      </w:r>
    </w:p>
    <w:p w14:paraId="067E8BA6" w14:textId="77777777" w:rsidR="00CF6578" w:rsidRPr="00455202" w:rsidRDefault="00171498">
      <w:pPr>
        <w:rPr>
          <w:rFonts w:asciiTheme="minorEastAsia" w:hAnsiTheme="minorEastAsia"/>
        </w:rPr>
      </w:pPr>
      <w:r w:rsidRPr="00455202">
        <w:rPr>
          <w:rFonts w:asciiTheme="minorEastAsia" w:hAnsiTheme="minorEastAsia"/>
        </w:rPr>
        <w:br w:type="page"/>
      </w:r>
    </w:p>
    <w:p w14:paraId="473B6D37"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事例紹介</w:t>
      </w:r>
    </w:p>
    <w:tbl>
      <w:tblPr>
        <w:tblStyle w:val="a9"/>
        <w:tblW w:w="0" w:type="auto"/>
        <w:tblLook w:val="04A0" w:firstRow="1" w:lastRow="0" w:firstColumn="1" w:lastColumn="0" w:noHBand="0" w:noVBand="1"/>
      </w:tblPr>
      <w:tblGrid>
        <w:gridCol w:w="9630"/>
      </w:tblGrid>
      <w:tr w:rsidR="00455202" w14:paraId="3627FB0A" w14:textId="77777777" w:rsidTr="00455202">
        <w:tc>
          <w:tcPr>
            <w:tcW w:w="9630" w:type="dxa"/>
          </w:tcPr>
          <w:p w14:paraId="162BC3E6" w14:textId="77777777" w:rsidR="00455202" w:rsidRDefault="00455202" w:rsidP="00455202"/>
          <w:p w14:paraId="32BFDDBB" w14:textId="77777777" w:rsidR="00455202" w:rsidRDefault="00455202" w:rsidP="00455202">
            <w:r w:rsidRPr="00455202">
              <w:t>【事例】</w:t>
            </w:r>
            <w:r w:rsidRPr="00455202">
              <w:t>A</w:t>
            </w:r>
            <w:r w:rsidRPr="00455202">
              <w:t>さん、</w:t>
            </w:r>
            <w:r w:rsidRPr="00455202">
              <w:t>78</w:t>
            </w:r>
            <w:r w:rsidRPr="00455202">
              <w:t>歳、男性。</w:t>
            </w:r>
            <w:r w:rsidRPr="00455202">
              <w:t>COPD</w:t>
            </w:r>
            <w:r w:rsidRPr="00455202">
              <w:t>（慢性閉塞性肺疾患）で通院加療中であった。</w:t>
            </w:r>
            <w:r w:rsidRPr="00455202">
              <w:t>3</w:t>
            </w:r>
            <w:r w:rsidRPr="00455202">
              <w:t>日前から感冒様症状があり、昨日から</w:t>
            </w:r>
            <w:r w:rsidRPr="00455202">
              <w:t>38.2℃</w:t>
            </w:r>
            <w:r w:rsidRPr="00455202">
              <w:t>の発熱と喀痰の増加、呼吸困難感が出現したため救急外来を受診し、</w:t>
            </w:r>
            <w:r w:rsidRPr="00455202">
              <w:t>COPD</w:t>
            </w:r>
            <w:r w:rsidRPr="00455202">
              <w:t>急性増悪の診断で入院となった。入院時のバイタルサイン：意識清明、呼吸数</w:t>
            </w:r>
            <w:r w:rsidRPr="00455202">
              <w:t>28</w:t>
            </w:r>
            <w:r w:rsidRPr="00455202">
              <w:t>回</w:t>
            </w:r>
            <w:r w:rsidRPr="00455202">
              <w:t>/</w:t>
            </w:r>
            <w:r w:rsidRPr="00455202">
              <w:t>分、脈拍</w:t>
            </w:r>
            <w:r w:rsidRPr="00455202">
              <w:t>104</w:t>
            </w:r>
            <w:r w:rsidRPr="00455202">
              <w:t>回</w:t>
            </w:r>
            <w:r w:rsidRPr="00455202">
              <w:t>/</w:t>
            </w:r>
            <w:r w:rsidRPr="00455202">
              <w:t>分（整）、血圧</w:t>
            </w:r>
            <w:r w:rsidRPr="00455202">
              <w:t>138/82mmHg</w:t>
            </w:r>
            <w:r w:rsidRPr="00455202">
              <w:t>、体温</w:t>
            </w:r>
            <w:r w:rsidRPr="00455202">
              <w:t>38.0℃</w:t>
            </w:r>
            <w:r w:rsidRPr="00455202">
              <w:t>、</w:t>
            </w:r>
            <w:r w:rsidRPr="00455202">
              <w:t>SpO2 88</w:t>
            </w:r>
            <w:r w:rsidRPr="00455202">
              <w:t>％（室内気）。呼吸補助筋の使用と軽度のチアノーゼを認める。動脈血液ガス分析：</w:t>
            </w:r>
            <w:r w:rsidRPr="00455202">
              <w:t>pH 7.36</w:t>
            </w:r>
            <w:r w:rsidRPr="00455202">
              <w:t>、</w:t>
            </w:r>
            <w:r w:rsidRPr="00455202">
              <w:t>PaO2 52 Torr</w:t>
            </w:r>
            <w:r w:rsidRPr="00455202">
              <w:t>、</w:t>
            </w:r>
            <w:r w:rsidRPr="00455202">
              <w:t>PaCO2 58 Torr</w:t>
            </w:r>
            <w:r w:rsidRPr="00455202">
              <w:t>、</w:t>
            </w:r>
            <w:r w:rsidRPr="00455202">
              <w:t xml:space="preserve">HCO3- 28 </w:t>
            </w:r>
            <w:proofErr w:type="spellStart"/>
            <w:r w:rsidRPr="00455202">
              <w:t>mEq</w:t>
            </w:r>
            <w:proofErr w:type="spellEnd"/>
            <w:r w:rsidRPr="00455202">
              <w:t>/L</w:t>
            </w:r>
            <w:r w:rsidRPr="00455202">
              <w:t>。医師の指示により鼻カニューレ</w:t>
            </w:r>
            <w:r w:rsidRPr="00455202">
              <w:t>1L/</w:t>
            </w:r>
            <w:r w:rsidRPr="00455202">
              <w:t>分で酸素投与が開始された。</w:t>
            </w:r>
            <w:r w:rsidRPr="00455202">
              <w:t>A</w:t>
            </w:r>
            <w:r w:rsidRPr="00455202">
              <w:t>さんは「息が苦しくて、しんどいです」と話し、表情は苦悶様である。妻と</w:t>
            </w:r>
            <w:r w:rsidRPr="00455202">
              <w:t>2</w:t>
            </w:r>
            <w:r w:rsidRPr="00455202">
              <w:t>人暮らしで、</w:t>
            </w:r>
            <w:r w:rsidRPr="00455202">
              <w:t>ADL</w:t>
            </w:r>
            <w:r w:rsidRPr="00455202">
              <w:t>はこれまで自立していた。</w:t>
            </w:r>
          </w:p>
          <w:p w14:paraId="490DEC1D" w14:textId="7E40C753" w:rsidR="00455202" w:rsidRPr="00455202" w:rsidRDefault="00455202" w:rsidP="00455202"/>
        </w:tc>
      </w:tr>
    </w:tbl>
    <w:p w14:paraId="612A13C8" w14:textId="77777777" w:rsidR="00455202" w:rsidRDefault="00455202" w:rsidP="00455202"/>
    <w:p w14:paraId="33D714A9"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設問</w:t>
      </w:r>
    </w:p>
    <w:p w14:paraId="5D406146"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設問1．Aさんの病態をアセスメントする</w:t>
      </w:r>
    </w:p>
    <w:p w14:paraId="09E09805"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入院時のバイタルサインと血液ガス分析の結果から、Aさんの呼吸状態（呼吸不全の型を含む）についてアセスメントしなさい。</w:t>
      </w:r>
    </w:p>
    <w:p w14:paraId="0834A647"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設問2．必要な観察項目を考える</w:t>
      </w:r>
    </w:p>
    <w:p w14:paraId="66DB9695"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入院後、Aさんに対して優先的に観察すべき項目を、根拠とともに挙げなさい。</w:t>
      </w:r>
    </w:p>
    <w:p w14:paraId="112CB317"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設問3．呼吸不全患者に必要な看護を考える</w:t>
      </w:r>
    </w:p>
    <w:p w14:paraId="7ADF2E7A"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Aさんに対して行うべき看護介入を、体位・安楽・不安の緩和の観点も含めて挙げなさい。</w:t>
      </w:r>
    </w:p>
    <w:p w14:paraId="5F06F634"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設問4．酸素療法実施中の注意点を考える</w:t>
      </w:r>
    </w:p>
    <w:p w14:paraId="29201AB5"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Aさんに酸素投与を行うにあたり、看護師として特に注意すべき点を挙げ、その理由を説明しなさい。</w:t>
      </w:r>
    </w:p>
    <w:p w14:paraId="4FAD6838" w14:textId="77777777" w:rsidR="00CF6578" w:rsidRPr="00455202" w:rsidRDefault="00171498">
      <w:pPr>
        <w:spacing w:before="200" w:after="100"/>
        <w:rPr>
          <w:rFonts w:asciiTheme="minorEastAsia" w:hAnsiTheme="minorEastAsia"/>
        </w:rPr>
      </w:pPr>
      <w:r w:rsidRPr="00455202">
        <w:rPr>
          <w:rFonts w:asciiTheme="minorEastAsia" w:hAnsiTheme="minorEastAsia" w:cs="Gungsuh"/>
          <w:b/>
          <w:bCs/>
          <w:sz w:val="22"/>
          <w:szCs w:val="22"/>
        </w:rPr>
        <w:t>設問5．患者・家族への指導内容を考える</w:t>
      </w:r>
    </w:p>
    <w:p w14:paraId="4A841DB6"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Aさんと妻に対して、退院に向けてどのような指導が必要か、具体的に挙げなさい。</w:t>
      </w:r>
    </w:p>
    <w:p w14:paraId="4974A223" w14:textId="77777777" w:rsidR="00CF6578" w:rsidRPr="00455202" w:rsidRDefault="00171498">
      <w:pPr>
        <w:rPr>
          <w:rFonts w:asciiTheme="minorEastAsia" w:hAnsiTheme="minorEastAsia"/>
        </w:rPr>
      </w:pPr>
      <w:r w:rsidRPr="00455202">
        <w:rPr>
          <w:rFonts w:asciiTheme="minorEastAsia" w:hAnsiTheme="minorEastAsia"/>
        </w:rPr>
        <w:br w:type="page"/>
      </w:r>
    </w:p>
    <w:p w14:paraId="1A7CFC72"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lastRenderedPageBreak/>
        <w:t>模範解答・解説</w:t>
      </w:r>
    </w:p>
    <w:p w14:paraId="47ED7230" w14:textId="77777777" w:rsidR="00CF6578" w:rsidRPr="00455202" w:rsidRDefault="00171498">
      <w:pPr>
        <w:spacing w:before="150" w:after="100"/>
        <w:rPr>
          <w:rFonts w:asciiTheme="minorEastAsia" w:hAnsiTheme="minorEastAsia"/>
        </w:rPr>
      </w:pPr>
      <w:r w:rsidRPr="00455202">
        <w:rPr>
          <w:rFonts w:asciiTheme="minorEastAsia" w:hAnsiTheme="minorEastAsia" w:cs="Gungsuh"/>
          <w:b/>
          <w:bCs/>
          <w:color w:val="C0392B"/>
          <w:sz w:val="22"/>
          <w:szCs w:val="22"/>
        </w:rPr>
        <w:t>設問1．解答・解説</w:t>
      </w:r>
    </w:p>
    <w:p w14:paraId="7B426DEE"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Aさんは、COPD急性増悪による呼吸不全と考えられる。PaO2 52 Torr（60 Torr未満）と低酸素血症を認め、かつPaCO2 58 Torr（45 Torrを超える）と高炭酸ガス血症を伴っていることから、Ⅱ型呼吸不全の状態である。</w:t>
      </w:r>
    </w:p>
    <w:p w14:paraId="3E804324"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 xml:space="preserve">pHは7.36とほぼ正常範囲内であり、HCO3-が28 </w:t>
      </w:r>
      <w:proofErr w:type="spellStart"/>
      <w:r w:rsidRPr="00455202">
        <w:rPr>
          <w:rFonts w:asciiTheme="minorEastAsia" w:hAnsiTheme="minorEastAsia" w:cs="Gungsuh"/>
          <w:sz w:val="21"/>
          <w:szCs w:val="21"/>
        </w:rPr>
        <w:t>mEq</w:t>
      </w:r>
      <w:proofErr w:type="spellEnd"/>
      <w:r w:rsidRPr="00455202">
        <w:rPr>
          <w:rFonts w:asciiTheme="minorEastAsia" w:hAnsiTheme="minorEastAsia" w:cs="Gungsuh"/>
          <w:sz w:val="21"/>
          <w:szCs w:val="21"/>
        </w:rPr>
        <w:t>/Lとやや高値であることから、腎による代謝性代償（重炭酸イオンの再吸収促進）が働き、慢性的な高CO2血症に対してある程度適応している状態と考えられる。ただし、感染を契機とした急性増悪により、換気血流比不均等および肺胞低換気が急速に進行し、酸素化・換気ともに悪化した状態と判断できる。頻呼吸・頻脈・呼吸補助筋の使用・チアノーゼは、低酸素血症に対する代償反応および呼吸仕事量の増大を示す所見である。</w:t>
      </w:r>
    </w:p>
    <w:p w14:paraId="599C8355" w14:textId="77777777" w:rsidR="00CF6578" w:rsidRPr="00455202" w:rsidRDefault="00171498">
      <w:pPr>
        <w:spacing w:before="150" w:after="100"/>
        <w:rPr>
          <w:rFonts w:asciiTheme="minorEastAsia" w:hAnsiTheme="minorEastAsia"/>
        </w:rPr>
      </w:pPr>
      <w:r w:rsidRPr="00455202">
        <w:rPr>
          <w:rFonts w:asciiTheme="minorEastAsia" w:hAnsiTheme="minorEastAsia" w:cs="Gungsuh"/>
          <w:b/>
          <w:bCs/>
          <w:color w:val="C0392B"/>
          <w:sz w:val="22"/>
          <w:szCs w:val="22"/>
        </w:rPr>
        <w:t>設問2．解答・解説</w:t>
      </w:r>
    </w:p>
    <w:p w14:paraId="64674A1D"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呼吸状態：呼吸数・リズム・深さ、呼吸補助筋の使用、チアノーゼの有無（低酸素血症の進行を早期に発見するため）</w:t>
      </w:r>
    </w:p>
    <w:p w14:paraId="69932C80"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SpO2の推移：持続的にモニタリングし、酸素投与の効果を評価する</w:t>
      </w:r>
    </w:p>
    <w:p w14:paraId="4E1F0EE7"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意識レベル：Ⅱ型呼吸不全ではCO2ナルコーシスのリスクがあるため、傾眠傾向など意識レベルの変化を注意深く観察する</w:t>
      </w:r>
    </w:p>
    <w:p w14:paraId="188B9D0C"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喀痰の量・性状・色：感染の増悪・改善の指標となる</w:t>
      </w:r>
    </w:p>
    <w:p w14:paraId="3F1482C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バイタルサイン全般：発熱の経過、脈拍・血圧の変動</w:t>
      </w:r>
    </w:p>
    <w:p w14:paraId="10E975E5"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本人の自覚症状：呼吸困難感の程度（本人の言葉での表現、Borgスケールなどの活用）</w:t>
      </w:r>
    </w:p>
    <w:p w14:paraId="675C79C0" w14:textId="77777777" w:rsidR="00CF6578" w:rsidRPr="00455202" w:rsidRDefault="00171498">
      <w:pPr>
        <w:spacing w:before="150" w:after="100"/>
        <w:rPr>
          <w:rFonts w:asciiTheme="minorEastAsia" w:hAnsiTheme="minorEastAsia"/>
        </w:rPr>
      </w:pPr>
      <w:r w:rsidRPr="00455202">
        <w:rPr>
          <w:rFonts w:asciiTheme="minorEastAsia" w:hAnsiTheme="minorEastAsia" w:cs="Gungsuh"/>
          <w:b/>
          <w:bCs/>
          <w:color w:val="C0392B"/>
          <w:sz w:val="22"/>
          <w:szCs w:val="22"/>
        </w:rPr>
        <w:t>設問3．解答・解説</w:t>
      </w:r>
    </w:p>
    <w:p w14:paraId="61B7B75B"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安楽な体位の保持：起座位やファーラー位など、横隔膜が下がりやすく呼吸仕事量を軽減できる体位を工夫する</w:t>
      </w:r>
    </w:p>
    <w:p w14:paraId="6001FA85"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気道浄化の援助：口すぼめ呼吸の指導、排痰援助（体位排痰法、必要時の吸引）を行う</w:t>
      </w:r>
    </w:p>
    <w:p w14:paraId="46F49FB3"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活動と休息のバランス調整：呼吸困難を増強させないよう、日常生活動作は休息を挟みながら段階的に行う</w:t>
      </w:r>
    </w:p>
    <w:p w14:paraId="319F78A2"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不安の緩和：呼吸困難は強い恐怖感を伴うため、そばに付き添い、落ち着いた声かけを行うことで不安の軽減を図る</w:t>
      </w:r>
    </w:p>
    <w:p w14:paraId="4DE3BA30"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感染管理：発熱・喀痰増加の経過を観察しながら、指示された治療（抗菌薬・気管支拡張薬など）の効果を確認する</w:t>
      </w:r>
    </w:p>
    <w:p w14:paraId="346AAD63" w14:textId="77777777" w:rsidR="00CF6578" w:rsidRPr="00455202" w:rsidRDefault="00171498">
      <w:pPr>
        <w:spacing w:before="150" w:after="100"/>
        <w:rPr>
          <w:rFonts w:asciiTheme="minorEastAsia" w:hAnsiTheme="minorEastAsia"/>
        </w:rPr>
      </w:pPr>
      <w:r w:rsidRPr="00455202">
        <w:rPr>
          <w:rFonts w:asciiTheme="minorEastAsia" w:hAnsiTheme="minorEastAsia" w:cs="Gungsuh"/>
          <w:b/>
          <w:bCs/>
          <w:color w:val="C0392B"/>
          <w:sz w:val="22"/>
          <w:szCs w:val="22"/>
        </w:rPr>
        <w:t>設問4．解答・解説</w:t>
      </w:r>
    </w:p>
    <w:p w14:paraId="7B8A82A8"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C0392B"/>
          <w:sz w:val="21"/>
          <w:szCs w:val="21"/>
        </w:rPr>
        <w:t>Aさんは高炭酸ガス血症を伴うⅡ型呼吸不全であるため、高濃度酸素の急速な投与はCO2ナルコーシスを誘発する危険がある。指示された低流量（1L/分）を厳守し、自己判断で流量を変更しないことが重要である</w:t>
      </w:r>
    </w:p>
    <w:p w14:paraId="0BC3631E"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酸素投与開始後は、SpO2だけでなく呼吸数・意識レベルの変化を継続的に観察し、傾眠や呼吸数減少などCO2ナルコーシスを示唆する徴候があれば直ちに医師へ報告する</w:t>
      </w:r>
    </w:p>
    <w:p w14:paraId="61BE219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鼻カニューレ装着部の皮膚状態を観察し、発赤や</w:t>
      </w:r>
      <w:proofErr w:type="gramStart"/>
      <w:r w:rsidRPr="00455202">
        <w:rPr>
          <w:rFonts w:asciiTheme="minorEastAsia" w:hAnsiTheme="minorEastAsia" w:cs="Gungsuh"/>
          <w:color w:val="000000"/>
          <w:sz w:val="21"/>
          <w:szCs w:val="21"/>
        </w:rPr>
        <w:t>びらんを</w:t>
      </w:r>
      <w:proofErr w:type="gramEnd"/>
      <w:r w:rsidRPr="00455202">
        <w:rPr>
          <w:rFonts w:asciiTheme="minorEastAsia" w:hAnsiTheme="minorEastAsia" w:cs="Gungsuh"/>
          <w:color w:val="000000"/>
          <w:sz w:val="21"/>
          <w:szCs w:val="21"/>
        </w:rPr>
        <w:t>予防する</w:t>
      </w:r>
    </w:p>
    <w:p w14:paraId="561B26FF"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火気厳禁であることをAさんと家族に説明し、病室内の環境を整える</w:t>
      </w:r>
    </w:p>
    <w:p w14:paraId="6AB3E49E" w14:textId="77777777" w:rsidR="00CF6578" w:rsidRPr="00455202" w:rsidRDefault="00171498">
      <w:pPr>
        <w:spacing w:before="150" w:after="100"/>
        <w:rPr>
          <w:rFonts w:asciiTheme="minorEastAsia" w:hAnsiTheme="minorEastAsia"/>
        </w:rPr>
      </w:pPr>
      <w:r w:rsidRPr="00455202">
        <w:rPr>
          <w:rFonts w:asciiTheme="minorEastAsia" w:hAnsiTheme="minorEastAsia" w:cs="Gungsuh"/>
          <w:b/>
          <w:bCs/>
          <w:color w:val="C0392B"/>
          <w:sz w:val="22"/>
          <w:szCs w:val="22"/>
        </w:rPr>
        <w:t>設問5．解答・解説</w:t>
      </w:r>
    </w:p>
    <w:p w14:paraId="12567564"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lastRenderedPageBreak/>
        <w:t>症状悪化のサインの理解：息切れの増強、喀痰の色・量の変化、発熱などがあれば早めに受診するよう説明する</w:t>
      </w:r>
    </w:p>
    <w:p w14:paraId="19E237B3"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感染予防行動：手洗い・含嗽の徹底、ワクチン接種（インフルエンザ・肺炎球菌）について情報提供する</w:t>
      </w:r>
    </w:p>
    <w:p w14:paraId="167F949D"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禁煙の継続：喫煙歴がある場合は禁煙の重要性を再確認し、必要な支援につなげる</w:t>
      </w:r>
    </w:p>
    <w:p w14:paraId="3775028F"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呼吸法・体位排痰法の実施：入院中に習得した口すぼめ呼吸や体位排痰法を退院後の生活に取り入れるよう促す</w:t>
      </w:r>
    </w:p>
    <w:p w14:paraId="1EEFF248" w14:textId="77777777" w:rsidR="00CF6578" w:rsidRPr="00455202" w:rsidRDefault="00171498">
      <w:pPr>
        <w:numPr>
          <w:ilvl w:val="0"/>
          <w:numId w:val="1"/>
        </w:numPr>
        <w:pBdr>
          <w:top w:val="nil"/>
          <w:left w:val="nil"/>
          <w:bottom w:val="nil"/>
          <w:right w:val="nil"/>
          <w:between w:val="nil"/>
        </w:pBdr>
        <w:spacing w:after="80" w:line="280" w:lineRule="auto"/>
        <w:rPr>
          <w:rFonts w:asciiTheme="minorEastAsia" w:hAnsiTheme="minorEastAsia"/>
        </w:rPr>
      </w:pPr>
      <w:r w:rsidRPr="00455202">
        <w:rPr>
          <w:rFonts w:asciiTheme="minorEastAsia" w:hAnsiTheme="minorEastAsia" w:cs="Gungsuh"/>
          <w:color w:val="000000"/>
          <w:sz w:val="21"/>
          <w:szCs w:val="21"/>
        </w:rPr>
        <w:t>家族への支援：妻に対しても病状や対応方法を共有し、過度な行動制限をせずADL拡大を支えられるよう助言する</w:t>
      </w:r>
    </w:p>
    <w:p w14:paraId="762E6ED2" w14:textId="77777777" w:rsidR="00CF6578" w:rsidRPr="00455202" w:rsidRDefault="00171498">
      <w:pPr>
        <w:rPr>
          <w:rFonts w:asciiTheme="minorEastAsia" w:hAnsiTheme="minorEastAsia"/>
        </w:rPr>
      </w:pPr>
      <w:r w:rsidRPr="00455202">
        <w:rPr>
          <w:rFonts w:asciiTheme="minorEastAsia" w:hAnsiTheme="minorEastAsia"/>
        </w:rPr>
        <w:br w:type="page"/>
      </w:r>
    </w:p>
    <w:p w14:paraId="6E5E771B" w14:textId="05AA1D63" w:rsidR="00CF6578" w:rsidRPr="00455202" w:rsidRDefault="00171498">
      <w:pPr>
        <w:pStyle w:val="1"/>
        <w:pBdr>
          <w:bottom w:val="single" w:sz="8" w:space="4" w:color="000000"/>
        </w:pBdr>
        <w:spacing w:before="400" w:after="200"/>
        <w:rPr>
          <w:rFonts w:asciiTheme="minorEastAsia" w:eastAsiaTheme="minorEastAsia" w:hAnsiTheme="minorEastAsia"/>
        </w:rPr>
      </w:pPr>
      <w:r w:rsidRPr="00455202">
        <w:rPr>
          <w:rFonts w:asciiTheme="minorEastAsia" w:eastAsiaTheme="minorEastAsia" w:hAnsiTheme="minorEastAsia" w:cs="Gungsuh"/>
          <w:b/>
          <w:bCs/>
        </w:rPr>
        <w:lastRenderedPageBreak/>
        <w:t>看護師国家試験過去問</w:t>
      </w:r>
    </w:p>
    <w:p w14:paraId="390C3AB9"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講義内容に関連する過去問を3問取り上げる。まず自分で考えてから解答・解説を確認すること。</w:t>
      </w:r>
    </w:p>
    <w:p w14:paraId="2535A50C"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問題1（第107回 午後28問）</w:t>
      </w:r>
    </w:p>
    <w:p w14:paraId="16098F09"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呼吸不全について正しいのはどれか。</w:t>
      </w:r>
    </w:p>
    <w:p w14:paraId="07C0FF4D"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1．喘息の重積発作によって慢性呼吸不全になる。</w:t>
      </w:r>
    </w:p>
    <w:p w14:paraId="120ED4D6"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2．動脈血酸素分圧〈PaO2〉で2つの型に分類される。</w:t>
      </w:r>
    </w:p>
    <w:p w14:paraId="5E07E17E"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3．動脈血二酸化炭素分圧〈PaCO2〉が60mmHg以下をいう。</w:t>
      </w:r>
    </w:p>
    <w:p w14:paraId="6F62911D" w14:textId="77777777" w:rsidR="00CF6578" w:rsidRDefault="00171498">
      <w:pPr>
        <w:spacing w:after="120" w:line="300" w:lineRule="auto"/>
        <w:rPr>
          <w:rFonts w:asciiTheme="minorEastAsia" w:hAnsiTheme="minorEastAsia" w:cs="Gungsuh"/>
          <w:sz w:val="21"/>
          <w:szCs w:val="21"/>
        </w:rPr>
      </w:pPr>
      <w:r w:rsidRPr="00455202">
        <w:rPr>
          <w:rFonts w:asciiTheme="minorEastAsia" w:hAnsiTheme="minorEastAsia" w:cs="Gungsuh"/>
          <w:sz w:val="21"/>
          <w:szCs w:val="21"/>
        </w:rPr>
        <w:t>4．Hugh-Jones〈ヒュー・ジョーンズ〉分類は呼吸困難の程度を表す。</w:t>
      </w:r>
    </w:p>
    <w:p w14:paraId="557E823F" w14:textId="77777777" w:rsidR="00455202" w:rsidRPr="00455202" w:rsidRDefault="00455202">
      <w:pPr>
        <w:spacing w:after="120" w:line="300" w:lineRule="auto"/>
        <w:rPr>
          <w:rFonts w:asciiTheme="minorEastAsia" w:hAnsiTheme="minorEastAsia"/>
        </w:rPr>
      </w:pPr>
    </w:p>
    <w:p w14:paraId="6B6F13EF"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問題2（第104回 午後50問）</w:t>
      </w:r>
    </w:p>
    <w:p w14:paraId="1F5CAF69"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呼吸困難を訴えて来院した患者の動脈血液ガス分析は、pH7.32、動脈血炭酸ガス分圧〈PaCO2〉72Torr、動脈血酸素分圧〈PaO2〉50Torr、HCO3－26.0mEq/Lであった。このときのアセスメントで適切なのはどれか。</w:t>
      </w:r>
    </w:p>
    <w:p w14:paraId="41C22516"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1．肺胞低換気</w:t>
      </w:r>
    </w:p>
    <w:p w14:paraId="5015A3F1"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2．過換気症候群</w:t>
      </w:r>
    </w:p>
    <w:p w14:paraId="693F446B"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3．代謝性アシドーシス</w:t>
      </w:r>
    </w:p>
    <w:p w14:paraId="3B309DFB" w14:textId="77777777" w:rsidR="00CF6578" w:rsidRDefault="00171498">
      <w:pPr>
        <w:spacing w:after="120" w:line="300" w:lineRule="auto"/>
        <w:rPr>
          <w:rFonts w:asciiTheme="minorEastAsia" w:hAnsiTheme="minorEastAsia" w:cs="Gungsuh"/>
          <w:sz w:val="21"/>
          <w:szCs w:val="21"/>
        </w:rPr>
      </w:pPr>
      <w:r w:rsidRPr="00455202">
        <w:rPr>
          <w:rFonts w:asciiTheme="minorEastAsia" w:hAnsiTheme="minorEastAsia" w:cs="Gungsuh"/>
          <w:sz w:val="21"/>
          <w:szCs w:val="21"/>
        </w:rPr>
        <w:t>4．呼吸性アルカローシス</w:t>
      </w:r>
    </w:p>
    <w:p w14:paraId="4540E89B" w14:textId="77777777" w:rsidR="00455202" w:rsidRPr="00455202" w:rsidRDefault="00455202">
      <w:pPr>
        <w:spacing w:after="120" w:line="300" w:lineRule="auto"/>
        <w:rPr>
          <w:rFonts w:asciiTheme="minorEastAsia" w:hAnsiTheme="minorEastAsia"/>
        </w:rPr>
      </w:pPr>
    </w:p>
    <w:p w14:paraId="16F1F3F9" w14:textId="77777777" w:rsidR="00CF6578" w:rsidRPr="00455202" w:rsidRDefault="00171498">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問題3（第112回 午前 必修問題24）</w:t>
      </w:r>
    </w:p>
    <w:p w14:paraId="5B2956D8"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CO2ナルコーシスの症状で正しいのはどれか。</w:t>
      </w:r>
    </w:p>
    <w:p w14:paraId="5BF58FEF"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1．咳嗽</w:t>
      </w:r>
    </w:p>
    <w:p w14:paraId="769F9A23"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2．徐脈</w:t>
      </w:r>
    </w:p>
    <w:p w14:paraId="63E93A82"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3．浮腫</w:t>
      </w:r>
    </w:p>
    <w:p w14:paraId="05766891" w14:textId="77777777" w:rsidR="00CF6578" w:rsidRPr="00455202" w:rsidRDefault="00171498">
      <w:pPr>
        <w:spacing w:after="120" w:line="300" w:lineRule="auto"/>
        <w:rPr>
          <w:rFonts w:asciiTheme="minorEastAsia" w:hAnsiTheme="minorEastAsia"/>
        </w:rPr>
      </w:pPr>
      <w:r w:rsidRPr="00455202">
        <w:rPr>
          <w:rFonts w:asciiTheme="minorEastAsia" w:hAnsiTheme="minorEastAsia" w:cs="Gungsuh"/>
          <w:sz w:val="21"/>
          <w:szCs w:val="21"/>
        </w:rPr>
        <w:t>4．意識障害</w:t>
      </w:r>
    </w:p>
    <w:p w14:paraId="652913FE" w14:textId="77777777" w:rsidR="00455202" w:rsidRPr="00455202" w:rsidRDefault="00455202" w:rsidP="00455202">
      <w:pPr>
        <w:rPr>
          <w:rFonts w:asciiTheme="minorEastAsia" w:hAnsiTheme="minorEastAsia" w:cs="Gungsuh"/>
        </w:rPr>
      </w:pPr>
    </w:p>
    <w:p w14:paraId="7C41ECC9" w14:textId="77777777" w:rsidR="00455202" w:rsidRPr="00455202" w:rsidRDefault="00455202" w:rsidP="00455202">
      <w:pPr>
        <w:rPr>
          <w:rFonts w:asciiTheme="minorEastAsia" w:hAnsiTheme="minorEastAsia" w:cs="Gungsuh"/>
        </w:rPr>
      </w:pPr>
    </w:p>
    <w:p w14:paraId="2DF37B7E" w14:textId="77777777" w:rsidR="00455202" w:rsidRPr="00455202" w:rsidRDefault="00455202" w:rsidP="00455202">
      <w:pPr>
        <w:rPr>
          <w:rFonts w:asciiTheme="minorEastAsia" w:hAnsiTheme="minorEastAsia" w:cs="Gungsuh"/>
        </w:rPr>
      </w:pPr>
    </w:p>
    <w:p w14:paraId="43799C76" w14:textId="77777777" w:rsidR="00455202" w:rsidRDefault="00455202" w:rsidP="00455202">
      <w:pPr>
        <w:rPr>
          <w:rFonts w:asciiTheme="minorEastAsia" w:hAnsiTheme="minorEastAsia" w:cs="Gungsuh"/>
        </w:rPr>
      </w:pPr>
    </w:p>
    <w:p w14:paraId="243F139E" w14:textId="77777777" w:rsidR="00455202" w:rsidRDefault="00455202" w:rsidP="00455202">
      <w:pPr>
        <w:rPr>
          <w:rFonts w:asciiTheme="minorEastAsia" w:hAnsiTheme="minorEastAsia" w:cs="Gungsuh"/>
        </w:rPr>
      </w:pPr>
    </w:p>
    <w:p w14:paraId="13FB0DFA" w14:textId="77777777" w:rsidR="00455202" w:rsidRDefault="00455202" w:rsidP="00455202">
      <w:pPr>
        <w:rPr>
          <w:rFonts w:asciiTheme="minorEastAsia" w:hAnsiTheme="minorEastAsia" w:cs="Gungsuh"/>
        </w:rPr>
      </w:pPr>
    </w:p>
    <w:p w14:paraId="2C435543" w14:textId="77777777" w:rsidR="00455202" w:rsidRDefault="00455202" w:rsidP="00455202">
      <w:pPr>
        <w:rPr>
          <w:rFonts w:asciiTheme="minorEastAsia" w:hAnsiTheme="minorEastAsia" w:cs="Gungsuh"/>
        </w:rPr>
      </w:pPr>
    </w:p>
    <w:p w14:paraId="3917D02D" w14:textId="77777777" w:rsidR="00455202" w:rsidRDefault="00455202" w:rsidP="00455202">
      <w:pPr>
        <w:rPr>
          <w:rFonts w:asciiTheme="minorEastAsia" w:hAnsiTheme="minorEastAsia" w:cs="Gungsuh"/>
        </w:rPr>
      </w:pPr>
    </w:p>
    <w:p w14:paraId="73B3B7B5" w14:textId="77777777" w:rsidR="00455202" w:rsidRDefault="00455202" w:rsidP="00455202">
      <w:pPr>
        <w:rPr>
          <w:rFonts w:asciiTheme="minorEastAsia" w:hAnsiTheme="minorEastAsia" w:cs="Gungsuh"/>
        </w:rPr>
      </w:pPr>
    </w:p>
    <w:p w14:paraId="7BDC8306" w14:textId="77777777" w:rsidR="00455202" w:rsidRDefault="00455202" w:rsidP="00455202">
      <w:pPr>
        <w:rPr>
          <w:rFonts w:asciiTheme="minorEastAsia" w:hAnsiTheme="minorEastAsia" w:cs="Gungsuh"/>
        </w:rPr>
      </w:pPr>
    </w:p>
    <w:p w14:paraId="49680773" w14:textId="77777777" w:rsidR="00455202" w:rsidRDefault="00455202" w:rsidP="00455202">
      <w:pPr>
        <w:rPr>
          <w:rFonts w:asciiTheme="minorEastAsia" w:hAnsiTheme="minorEastAsia" w:cs="Gungsuh"/>
        </w:rPr>
      </w:pPr>
    </w:p>
    <w:p w14:paraId="61026DFA" w14:textId="1458D67C" w:rsidR="00455202" w:rsidRPr="00455202" w:rsidRDefault="00455202" w:rsidP="00455202">
      <w:pPr>
        <w:pStyle w:val="1"/>
        <w:pBdr>
          <w:bottom w:val="single" w:sz="8" w:space="4" w:color="000000"/>
        </w:pBdr>
        <w:spacing w:before="400" w:after="200"/>
        <w:rPr>
          <w:rFonts w:asciiTheme="minorEastAsia" w:eastAsiaTheme="minorEastAsia" w:hAnsiTheme="minorEastAsia"/>
        </w:rPr>
      </w:pPr>
      <w:r>
        <w:rPr>
          <w:rFonts w:asciiTheme="minorEastAsia" w:eastAsiaTheme="minorEastAsia" w:hAnsiTheme="minorEastAsia" w:cs="Gungsuh" w:hint="eastAsia"/>
          <w:b/>
          <w:bCs/>
        </w:rPr>
        <w:lastRenderedPageBreak/>
        <w:t>解答・解説</w:t>
      </w:r>
    </w:p>
    <w:p w14:paraId="3541F161"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講義内容に関連する過去問を3問取り上げる。まず自分で考えてから解答・解説を確認すること。</w:t>
      </w:r>
    </w:p>
    <w:p w14:paraId="3DD5DCBF" w14:textId="77777777" w:rsidR="00455202" w:rsidRPr="00455202" w:rsidRDefault="00455202" w:rsidP="00455202">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問題1（第107回 午後28問）</w:t>
      </w:r>
    </w:p>
    <w:p w14:paraId="5082624E"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呼吸不全について正しいのはどれか。</w:t>
      </w:r>
    </w:p>
    <w:p w14:paraId="350218C9"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1．喘息の重積発作によって慢性呼吸不全になる。</w:t>
      </w:r>
    </w:p>
    <w:p w14:paraId="2C7DB7AE"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2．動脈血酸素分圧〈PaO2〉で2つの型に分類される。</w:t>
      </w:r>
    </w:p>
    <w:p w14:paraId="6DFC4DD3"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3．動脈血二酸化炭素分圧〈PaCO2〉が60mmHg以下をいう。</w:t>
      </w:r>
    </w:p>
    <w:p w14:paraId="034279AA"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4．Hugh-Jones〈ヒュー・ジョーンズ〉分類は呼吸困難の程度を表す。</w:t>
      </w:r>
    </w:p>
    <w:p w14:paraId="2842125A" w14:textId="77777777" w:rsidR="00455202" w:rsidRPr="00455202" w:rsidRDefault="00455202" w:rsidP="00455202">
      <w:pPr>
        <w:spacing w:before="150" w:after="100"/>
        <w:rPr>
          <w:rFonts w:asciiTheme="minorEastAsia" w:hAnsiTheme="minorEastAsia"/>
        </w:rPr>
      </w:pPr>
      <w:r w:rsidRPr="00455202">
        <w:rPr>
          <w:rFonts w:asciiTheme="minorEastAsia" w:hAnsiTheme="minorEastAsia" w:cs="Gungsuh"/>
          <w:b/>
          <w:bCs/>
          <w:color w:val="C0392B"/>
          <w:sz w:val="22"/>
          <w:szCs w:val="22"/>
        </w:rPr>
        <w:t>解答：4</w:t>
      </w:r>
    </w:p>
    <w:p w14:paraId="09C6C4E4"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選択肢1：喘息の重積発作は急激に生じるため、急性呼吸不全をきたす。慢性呼吸不全には該当しない。</w:t>
      </w:r>
    </w:p>
    <w:p w14:paraId="297C202B"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選択肢2：呼吸不全の型分類（Ⅰ型・Ⅱ型）は動脈血二酸化炭素分圧〈PaCO2〉によって行われる。PaCO2が45Torr以下であればⅠ型、45Torrを超えればⅡ型である。</w:t>
      </w:r>
    </w:p>
    <w:p w14:paraId="19EAD416"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選択肢3：呼吸不全は動脈血酸素分圧〈PaO2〉が60Torr以下の状態をいう。PaCO2ではなくPaO2で定義される点に注意する。</w:t>
      </w:r>
    </w:p>
    <w:p w14:paraId="60D707E3"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選択肢4：Hugh-Jones分類は呼吸困難の程度を5段階で表す指標であり、正しい。</w:t>
      </w:r>
    </w:p>
    <w:p w14:paraId="34567CA3" w14:textId="77777777" w:rsidR="00455202" w:rsidRPr="00455202" w:rsidRDefault="00455202" w:rsidP="00455202">
      <w:pPr>
        <w:pBdr>
          <w:top w:val="single" w:sz="4" w:space="4" w:color="999999"/>
          <w:left w:val="single" w:sz="4" w:space="4" w:color="999999"/>
          <w:bottom w:val="single" w:sz="4" w:space="4" w:color="999999"/>
          <w:right w:val="single" w:sz="4" w:space="4" w:color="999999"/>
        </w:pBdr>
        <w:shd w:val="clear" w:color="auto" w:fill="F5F5F5"/>
        <w:spacing w:before="100" w:after="200"/>
        <w:rPr>
          <w:rFonts w:asciiTheme="minorEastAsia" w:hAnsiTheme="minorEastAsia"/>
        </w:rPr>
      </w:pPr>
      <w:r w:rsidRPr="00455202">
        <w:rPr>
          <w:rFonts w:asciiTheme="minorEastAsia" w:hAnsiTheme="minorEastAsia" w:cs="Gungsuh"/>
          <w:i/>
          <w:iCs/>
        </w:rPr>
        <w:t>講義内容との関連：本問は「1-3．呼吸不全の定義」「1-4．Ⅰ型呼吸不全とⅡ型呼吸不全の違い」で学習した内容を問うものである。定義の基準となる指標（PaO2かPaCO2か）を正確に区別して覚えることが重要である。</w:t>
      </w:r>
    </w:p>
    <w:p w14:paraId="74F845A4" w14:textId="77777777" w:rsidR="00455202" w:rsidRPr="00455202" w:rsidRDefault="00455202" w:rsidP="00455202">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問題2（第104回 午後50問）</w:t>
      </w:r>
    </w:p>
    <w:p w14:paraId="739488E7"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呼吸困難を訴えて来院した患者の動脈血液ガス分析は、pH7.32、動脈血炭酸ガス分圧〈PaCO2〉72Torr、動脈血酸素分圧〈PaO2〉50Torr、HCO3－26.0mEq/Lであった。このときのアセスメントで適切なのはどれか。</w:t>
      </w:r>
    </w:p>
    <w:p w14:paraId="24550E84"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1．肺胞低換気</w:t>
      </w:r>
    </w:p>
    <w:p w14:paraId="6E1A9686"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2．過換気症候群</w:t>
      </w:r>
    </w:p>
    <w:p w14:paraId="0D0D71D8"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3．代謝性アシドーシス</w:t>
      </w:r>
    </w:p>
    <w:p w14:paraId="57D512F4"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4．呼吸性アルカローシス</w:t>
      </w:r>
    </w:p>
    <w:p w14:paraId="24451048" w14:textId="77777777" w:rsidR="00455202" w:rsidRPr="00455202" w:rsidRDefault="00455202" w:rsidP="00455202">
      <w:pPr>
        <w:spacing w:before="150" w:after="100"/>
        <w:rPr>
          <w:rFonts w:asciiTheme="minorEastAsia" w:hAnsiTheme="minorEastAsia"/>
        </w:rPr>
      </w:pPr>
      <w:r w:rsidRPr="00455202">
        <w:rPr>
          <w:rFonts w:asciiTheme="minorEastAsia" w:hAnsiTheme="minorEastAsia" w:cs="Gungsuh"/>
          <w:b/>
          <w:bCs/>
          <w:color w:val="C0392B"/>
          <w:sz w:val="22"/>
          <w:szCs w:val="22"/>
        </w:rPr>
        <w:t>解答：1</w:t>
      </w:r>
    </w:p>
    <w:p w14:paraId="088E5461"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PaCO2が72Torrと高値であり、PaO2が50Torrと低値であることから、換気量そのものが不足している肺胞低換気の状態と判断できる。</w:t>
      </w:r>
    </w:p>
    <w:p w14:paraId="5747C5E2"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選択肢2：過換気症候群ではPaCO2は低下（35Torr以下）する。本症例とは逆の変化であり誤りである。</w:t>
      </w:r>
    </w:p>
    <w:p w14:paraId="777F553A"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lastRenderedPageBreak/>
        <w:t>選択肢3：HCO3－は26.0mEq/Lで基準範囲内（22〜26mEq/L）にあり、代謝性因子の異常は示していない。pHの低下とPaCO2の上昇から呼吸性アシドーシスが疑われる。</w:t>
      </w:r>
    </w:p>
    <w:p w14:paraId="6AF58203"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選択肢4：呼吸性アルカローシスであればPaCO2は低下するはずであり、本症例の所見と矛盾する。</w:t>
      </w:r>
    </w:p>
    <w:p w14:paraId="67899550" w14:textId="77777777" w:rsidR="00455202" w:rsidRPr="00455202" w:rsidRDefault="00455202" w:rsidP="00455202">
      <w:pPr>
        <w:pBdr>
          <w:top w:val="single" w:sz="4" w:space="4" w:color="999999"/>
          <w:left w:val="single" w:sz="4" w:space="4" w:color="999999"/>
          <w:bottom w:val="single" w:sz="4" w:space="4" w:color="999999"/>
          <w:right w:val="single" w:sz="4" w:space="4" w:color="999999"/>
        </w:pBdr>
        <w:shd w:val="clear" w:color="auto" w:fill="F5F5F5"/>
        <w:spacing w:before="100" w:after="200"/>
        <w:rPr>
          <w:rFonts w:asciiTheme="minorEastAsia" w:hAnsiTheme="minorEastAsia"/>
        </w:rPr>
      </w:pPr>
      <w:r w:rsidRPr="00455202">
        <w:rPr>
          <w:rFonts w:asciiTheme="minorEastAsia" w:hAnsiTheme="minorEastAsia" w:cs="Gungsuh"/>
          <w:i/>
          <w:iCs/>
        </w:rPr>
        <w:t>講義内容との関連：本問は「1-9．動脈血液ガス分析（ABG）の基本的な見方」で扱った5ステップの読み方（PaO2→pH→PaCO2→HCO3-→総合判定）をそのまま活用できる問題である。PaCO2とPaO2が同時に異常値を示すパターンはⅡ型呼吸不全・肺胞低換気の典型像として覚えておく。</w:t>
      </w:r>
    </w:p>
    <w:p w14:paraId="24321161" w14:textId="77777777" w:rsidR="00455202" w:rsidRPr="00455202" w:rsidRDefault="00455202" w:rsidP="00455202">
      <w:pPr>
        <w:pStyle w:val="2"/>
        <w:spacing w:before="300" w:after="150"/>
        <w:rPr>
          <w:rFonts w:asciiTheme="minorEastAsia" w:eastAsiaTheme="minorEastAsia" w:hAnsiTheme="minorEastAsia"/>
        </w:rPr>
      </w:pPr>
      <w:r w:rsidRPr="00455202">
        <w:rPr>
          <w:rFonts w:asciiTheme="minorEastAsia" w:eastAsiaTheme="minorEastAsia" w:hAnsiTheme="minorEastAsia" w:cs="Gungsuh"/>
          <w:b/>
          <w:bCs/>
          <w:color w:val="1A1A1A"/>
        </w:rPr>
        <w:t>問題3（第112回 午前 必修問題24）</w:t>
      </w:r>
    </w:p>
    <w:p w14:paraId="2FD17E9F"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CO2ナルコーシスの症状で正しいのはどれか。</w:t>
      </w:r>
    </w:p>
    <w:p w14:paraId="12F35F13"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1．咳嗽</w:t>
      </w:r>
    </w:p>
    <w:p w14:paraId="1D93100E"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2．徐脈</w:t>
      </w:r>
    </w:p>
    <w:p w14:paraId="2DDBACBF"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3．浮腫</w:t>
      </w:r>
    </w:p>
    <w:p w14:paraId="5F7EF60C"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4．意識障害</w:t>
      </w:r>
    </w:p>
    <w:p w14:paraId="24B22252" w14:textId="77777777" w:rsidR="00455202" w:rsidRPr="00455202" w:rsidRDefault="00455202" w:rsidP="00455202">
      <w:pPr>
        <w:spacing w:before="150" w:after="100"/>
        <w:rPr>
          <w:rFonts w:asciiTheme="minorEastAsia" w:hAnsiTheme="minorEastAsia"/>
        </w:rPr>
      </w:pPr>
      <w:r w:rsidRPr="00455202">
        <w:rPr>
          <w:rFonts w:asciiTheme="minorEastAsia" w:hAnsiTheme="minorEastAsia" w:cs="Gungsuh"/>
          <w:b/>
          <w:bCs/>
          <w:color w:val="C0392B"/>
          <w:sz w:val="22"/>
          <w:szCs w:val="22"/>
        </w:rPr>
        <w:t>解答：4</w:t>
      </w:r>
    </w:p>
    <w:p w14:paraId="60DB7635"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CO2ナルコーシスは、体内に二酸化炭素が過剰に蓄積することで中枢神経が抑制され、意識障害（傾眠〜昏睡）や自発呼吸の減弱をきたす病態である。Ⅱ型呼吸不全の患者に高濃度酸素を急速に投与した際に生じやすい。</w:t>
      </w:r>
    </w:p>
    <w:p w14:paraId="5E52C7F6" w14:textId="77777777" w:rsidR="00455202" w:rsidRPr="00455202" w:rsidRDefault="00455202" w:rsidP="00455202">
      <w:pPr>
        <w:spacing w:after="120" w:line="300" w:lineRule="auto"/>
        <w:rPr>
          <w:rFonts w:asciiTheme="minorEastAsia" w:hAnsiTheme="minorEastAsia"/>
        </w:rPr>
      </w:pPr>
      <w:r w:rsidRPr="00455202">
        <w:rPr>
          <w:rFonts w:asciiTheme="minorEastAsia" w:hAnsiTheme="minorEastAsia" w:cs="Gungsuh"/>
          <w:sz w:val="21"/>
          <w:szCs w:val="21"/>
        </w:rPr>
        <w:t>選択肢1・2・3：咳嗽、徐脈、浮腫は、CO2ナルコーシスに特徴的な症状ではない。CO2ナルコーシスでは中枢神経抑制による意識レベルの低下が中心的な症状である。</w:t>
      </w:r>
    </w:p>
    <w:p w14:paraId="28CE1A1C" w14:textId="77777777" w:rsidR="00455202" w:rsidRPr="00455202" w:rsidRDefault="00455202" w:rsidP="00455202">
      <w:pPr>
        <w:pBdr>
          <w:top w:val="single" w:sz="4" w:space="4" w:color="999999"/>
          <w:left w:val="single" w:sz="4" w:space="4" w:color="999999"/>
          <w:bottom w:val="single" w:sz="4" w:space="4" w:color="999999"/>
          <w:right w:val="single" w:sz="4" w:space="4" w:color="999999"/>
        </w:pBdr>
        <w:shd w:val="clear" w:color="auto" w:fill="F5F5F5"/>
        <w:spacing w:before="100" w:after="200"/>
        <w:rPr>
          <w:rFonts w:asciiTheme="minorEastAsia" w:hAnsiTheme="minorEastAsia"/>
        </w:rPr>
      </w:pPr>
      <w:r w:rsidRPr="00455202">
        <w:rPr>
          <w:rFonts w:asciiTheme="minorEastAsia" w:hAnsiTheme="minorEastAsia" w:cs="Gungsuh"/>
          <w:i/>
          <w:iCs/>
        </w:rPr>
        <w:t>講義内容との関連：本問は「1-11．酸素療法の目的と看護」で学習したCO2ナルコーシスの理解を問うものである。Ⅱ型呼吸不全患者への酸素投与時は、SpO2の改善だけでなく意識レベルの観察が不可欠であることを再確認する。</w:t>
      </w:r>
    </w:p>
    <w:p w14:paraId="1F678267" w14:textId="77777777" w:rsidR="00455202" w:rsidRPr="00455202" w:rsidRDefault="00455202" w:rsidP="00455202">
      <w:pPr>
        <w:rPr>
          <w:rFonts w:asciiTheme="minorEastAsia" w:hAnsiTheme="minorEastAsia" w:cs="Gungsuh"/>
        </w:rPr>
      </w:pPr>
    </w:p>
    <w:sectPr w:rsidR="00455202" w:rsidRPr="00455202" w:rsidSect="009B4711">
      <w:footerReference w:type="default" r:id="rId14"/>
      <w:pgSz w:w="11906" w:h="16838"/>
      <w:pgMar w:top="1133" w:right="1133" w:bottom="1133" w:left="1133" w:header="708"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84C16" w14:textId="77777777" w:rsidR="007B7972" w:rsidRDefault="007B7972" w:rsidP="006613D9">
      <w:r>
        <w:separator/>
      </w:r>
    </w:p>
  </w:endnote>
  <w:endnote w:type="continuationSeparator" w:id="0">
    <w:p w14:paraId="0C17A865" w14:textId="77777777" w:rsidR="007B7972" w:rsidRDefault="007B7972" w:rsidP="0066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1" w:fontKey="{AA427FB6-E4EA-4137-9059-D93B9995B526}"/>
  </w:font>
  <w:font w:name="Gungsuh">
    <w:charset w:val="81"/>
    <w:family w:val="roman"/>
    <w:pitch w:val="variable"/>
    <w:sig w:usb0="B00002AF" w:usb1="69D77CFB" w:usb2="00000030" w:usb3="00000000" w:csb0="0008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FDBBC219-7892-41F2-B24B-3E4AF46A37DE}"/>
  </w:font>
  <w:font w:name="Cambria">
    <w:panose1 w:val="02040503050406030204"/>
    <w:charset w:val="00"/>
    <w:family w:val="roman"/>
    <w:pitch w:val="variable"/>
    <w:sig w:usb0="E00006FF" w:usb1="420024FF" w:usb2="02000000" w:usb3="00000000" w:csb0="0000019F" w:csb1="00000000"/>
    <w:embedRegular r:id="rId3" w:fontKey="{C570644A-4E25-4EB7-8878-7992FB898C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231400"/>
      <w:docPartObj>
        <w:docPartGallery w:val="Page Numbers (Bottom of Page)"/>
        <w:docPartUnique/>
      </w:docPartObj>
    </w:sdtPr>
    <w:sdtContent>
      <w:p w14:paraId="2F152412" w14:textId="4DDA2D89" w:rsidR="009B4711" w:rsidRDefault="009B4711">
        <w:pPr>
          <w:pStyle w:val="ac"/>
          <w:jc w:val="right"/>
        </w:pPr>
        <w:r>
          <w:fldChar w:fldCharType="begin"/>
        </w:r>
        <w:r>
          <w:instrText>PAGE   \* MERGEFORMAT</w:instrText>
        </w:r>
        <w:r>
          <w:fldChar w:fldCharType="separate"/>
        </w:r>
        <w:r>
          <w:rPr>
            <w:lang w:val="ja-JP"/>
          </w:rPr>
          <w:t>2</w:t>
        </w:r>
        <w:r>
          <w:fldChar w:fldCharType="end"/>
        </w:r>
      </w:p>
    </w:sdtContent>
  </w:sdt>
  <w:p w14:paraId="6CFC7624" w14:textId="77777777" w:rsidR="009B4711" w:rsidRDefault="009B471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02AE" w14:textId="77777777" w:rsidR="007B7972" w:rsidRDefault="007B7972" w:rsidP="006613D9">
      <w:r>
        <w:separator/>
      </w:r>
    </w:p>
  </w:footnote>
  <w:footnote w:type="continuationSeparator" w:id="0">
    <w:p w14:paraId="4B720077" w14:textId="77777777" w:rsidR="007B7972" w:rsidRDefault="007B7972" w:rsidP="00661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16DC3"/>
    <w:multiLevelType w:val="multilevel"/>
    <w:tmpl w:val="38F69D9E"/>
    <w:lvl w:ilvl="0">
      <w:start w:val="1"/>
      <w:numFmt w:val="bullet"/>
      <w:lvlText w:val="•"/>
      <w:lvlJc w:val="left"/>
      <w:pPr>
        <w:ind w:left="480" w:hanging="260"/>
      </w:pPr>
    </w:lvl>
    <w:lvl w:ilvl="1">
      <w:start w:val="1"/>
      <w:numFmt w:val="bullet"/>
      <w:lvlText w:val="◦"/>
      <w:lvlJc w:val="left"/>
      <w:pPr>
        <w:ind w:left="900" w:hanging="2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71D136E2"/>
    <w:multiLevelType w:val="hybridMultilevel"/>
    <w:tmpl w:val="65E6C98E"/>
    <w:lvl w:ilvl="0" w:tplc="E4869150">
      <w:start w:val="1"/>
      <w:numFmt w:val="decimalEnclosedCircle"/>
      <w:lvlText w:val="%1"/>
      <w:lvlJc w:val="left"/>
      <w:pPr>
        <w:tabs>
          <w:tab w:val="num" w:pos="720"/>
        </w:tabs>
        <w:ind w:left="720" w:hanging="360"/>
      </w:pPr>
    </w:lvl>
    <w:lvl w:ilvl="1" w:tplc="4B5690D2" w:tentative="1">
      <w:start w:val="1"/>
      <w:numFmt w:val="decimalEnclosedCircle"/>
      <w:lvlText w:val="%2"/>
      <w:lvlJc w:val="left"/>
      <w:pPr>
        <w:tabs>
          <w:tab w:val="num" w:pos="1440"/>
        </w:tabs>
        <w:ind w:left="1440" w:hanging="360"/>
      </w:pPr>
    </w:lvl>
    <w:lvl w:ilvl="2" w:tplc="2F621896" w:tentative="1">
      <w:start w:val="1"/>
      <w:numFmt w:val="decimalEnclosedCircle"/>
      <w:lvlText w:val="%3"/>
      <w:lvlJc w:val="left"/>
      <w:pPr>
        <w:tabs>
          <w:tab w:val="num" w:pos="2160"/>
        </w:tabs>
        <w:ind w:left="2160" w:hanging="360"/>
      </w:pPr>
    </w:lvl>
    <w:lvl w:ilvl="3" w:tplc="8980734C" w:tentative="1">
      <w:start w:val="1"/>
      <w:numFmt w:val="decimalEnclosedCircle"/>
      <w:lvlText w:val="%4"/>
      <w:lvlJc w:val="left"/>
      <w:pPr>
        <w:tabs>
          <w:tab w:val="num" w:pos="2880"/>
        </w:tabs>
        <w:ind w:left="2880" w:hanging="360"/>
      </w:pPr>
    </w:lvl>
    <w:lvl w:ilvl="4" w:tplc="B23C3186" w:tentative="1">
      <w:start w:val="1"/>
      <w:numFmt w:val="decimalEnclosedCircle"/>
      <w:lvlText w:val="%5"/>
      <w:lvlJc w:val="left"/>
      <w:pPr>
        <w:tabs>
          <w:tab w:val="num" w:pos="3600"/>
        </w:tabs>
        <w:ind w:left="3600" w:hanging="360"/>
      </w:pPr>
    </w:lvl>
    <w:lvl w:ilvl="5" w:tplc="4F0E372A" w:tentative="1">
      <w:start w:val="1"/>
      <w:numFmt w:val="decimalEnclosedCircle"/>
      <w:lvlText w:val="%6"/>
      <w:lvlJc w:val="left"/>
      <w:pPr>
        <w:tabs>
          <w:tab w:val="num" w:pos="4320"/>
        </w:tabs>
        <w:ind w:left="4320" w:hanging="360"/>
      </w:pPr>
    </w:lvl>
    <w:lvl w:ilvl="6" w:tplc="A30A3146" w:tentative="1">
      <w:start w:val="1"/>
      <w:numFmt w:val="decimalEnclosedCircle"/>
      <w:lvlText w:val="%7"/>
      <w:lvlJc w:val="left"/>
      <w:pPr>
        <w:tabs>
          <w:tab w:val="num" w:pos="5040"/>
        </w:tabs>
        <w:ind w:left="5040" w:hanging="360"/>
      </w:pPr>
    </w:lvl>
    <w:lvl w:ilvl="7" w:tplc="C6F68774" w:tentative="1">
      <w:start w:val="1"/>
      <w:numFmt w:val="decimalEnclosedCircle"/>
      <w:lvlText w:val="%8"/>
      <w:lvlJc w:val="left"/>
      <w:pPr>
        <w:tabs>
          <w:tab w:val="num" w:pos="5760"/>
        </w:tabs>
        <w:ind w:left="5760" w:hanging="360"/>
      </w:pPr>
    </w:lvl>
    <w:lvl w:ilvl="8" w:tplc="DCDA2362" w:tentative="1">
      <w:start w:val="1"/>
      <w:numFmt w:val="decimalEnclosedCircle"/>
      <w:lvlText w:val="%9"/>
      <w:lvlJc w:val="left"/>
      <w:pPr>
        <w:tabs>
          <w:tab w:val="num" w:pos="6480"/>
        </w:tabs>
        <w:ind w:left="6480" w:hanging="360"/>
      </w:pPr>
    </w:lvl>
  </w:abstractNum>
  <w:num w:numId="1" w16cid:durableId="1680496791">
    <w:abstractNumId w:val="0"/>
  </w:num>
  <w:num w:numId="2" w16cid:durableId="1917324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TrueTypeFonts/>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78"/>
    <w:rsid w:val="00171498"/>
    <w:rsid w:val="00455202"/>
    <w:rsid w:val="006613D9"/>
    <w:rsid w:val="006C6C73"/>
    <w:rsid w:val="007B7972"/>
    <w:rsid w:val="009B4711"/>
    <w:rsid w:val="00CF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B7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pBdr>
        <w:top w:val="nil"/>
        <w:left w:val="nil"/>
        <w:bottom w:val="nil"/>
        <w:right w:val="nil"/>
        <w:between w:val="nil"/>
      </w:pBdr>
      <w:outlineLvl w:val="0"/>
    </w:pPr>
    <w:rPr>
      <w:rFonts w:eastAsia="Times New Roman"/>
      <w:color w:val="2E74B5"/>
      <w:sz w:val="32"/>
      <w:szCs w:val="32"/>
    </w:rPr>
  </w:style>
  <w:style w:type="paragraph" w:styleId="2">
    <w:name w:val="heading 2"/>
    <w:basedOn w:val="a"/>
    <w:next w:val="a"/>
    <w:link w:val="20"/>
    <w:uiPriority w:val="9"/>
    <w:unhideWhenUsed/>
    <w:qFormat/>
    <w:pPr>
      <w:pBdr>
        <w:top w:val="nil"/>
        <w:left w:val="nil"/>
        <w:bottom w:val="nil"/>
        <w:right w:val="nil"/>
        <w:between w:val="nil"/>
      </w:pBdr>
      <w:outlineLvl w:val="1"/>
    </w:pPr>
    <w:rPr>
      <w:rFonts w:eastAsia="Times New Roman"/>
      <w:color w:val="2E74B5"/>
      <w:sz w:val="26"/>
      <w:szCs w:val="26"/>
    </w:rPr>
  </w:style>
  <w:style w:type="paragraph" w:styleId="3">
    <w:name w:val="heading 3"/>
    <w:basedOn w:val="a"/>
    <w:next w:val="a"/>
    <w:uiPriority w:val="9"/>
    <w:semiHidden/>
    <w:unhideWhenUsed/>
    <w:qFormat/>
    <w:pPr>
      <w:pBdr>
        <w:top w:val="nil"/>
        <w:left w:val="nil"/>
        <w:bottom w:val="nil"/>
        <w:right w:val="nil"/>
        <w:between w:val="nil"/>
      </w:pBdr>
      <w:outlineLvl w:val="2"/>
    </w:pPr>
    <w:rPr>
      <w:rFonts w:eastAsia="Times New Roman"/>
      <w:color w:val="1F4D78"/>
      <w:sz w:val="24"/>
      <w:szCs w:val="24"/>
    </w:rPr>
  </w:style>
  <w:style w:type="paragraph" w:styleId="4">
    <w:name w:val="heading 4"/>
    <w:basedOn w:val="a"/>
    <w:next w:val="a"/>
    <w:uiPriority w:val="9"/>
    <w:semiHidden/>
    <w:unhideWhenUsed/>
    <w:qFormat/>
    <w:pPr>
      <w:pBdr>
        <w:top w:val="nil"/>
        <w:left w:val="nil"/>
        <w:bottom w:val="nil"/>
        <w:right w:val="nil"/>
        <w:between w:val="nil"/>
      </w:pBdr>
      <w:outlineLvl w:val="3"/>
    </w:pPr>
    <w:rPr>
      <w:rFonts w:eastAsia="Times New Roman"/>
      <w:i/>
      <w:iCs/>
      <w:color w:val="2E74B5"/>
    </w:rPr>
  </w:style>
  <w:style w:type="paragraph" w:styleId="5">
    <w:name w:val="heading 5"/>
    <w:basedOn w:val="a"/>
    <w:next w:val="a"/>
    <w:uiPriority w:val="9"/>
    <w:semiHidden/>
    <w:unhideWhenUsed/>
    <w:qFormat/>
    <w:pPr>
      <w:pBdr>
        <w:top w:val="nil"/>
        <w:left w:val="nil"/>
        <w:bottom w:val="nil"/>
        <w:right w:val="nil"/>
        <w:between w:val="nil"/>
      </w:pBdr>
      <w:outlineLvl w:val="4"/>
    </w:pPr>
    <w:rPr>
      <w:rFonts w:eastAsia="Times New Roman"/>
      <w:color w:val="2E74B5"/>
    </w:rPr>
  </w:style>
  <w:style w:type="paragraph" w:styleId="6">
    <w:name w:val="heading 6"/>
    <w:basedOn w:val="a"/>
    <w:next w:val="a"/>
    <w:uiPriority w:val="9"/>
    <w:semiHidden/>
    <w:unhideWhenUsed/>
    <w:qFormat/>
    <w:pPr>
      <w:pBdr>
        <w:top w:val="nil"/>
        <w:left w:val="nil"/>
        <w:bottom w:val="nil"/>
        <w:right w:val="nil"/>
        <w:between w:val="nil"/>
      </w:pBdr>
      <w:outlineLvl w:val="5"/>
    </w:pPr>
    <w:rPr>
      <w:rFonts w:eastAsia="Times New Roman"/>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top w:val="nil"/>
        <w:left w:val="nil"/>
        <w:bottom w:val="nil"/>
        <w:right w:val="nil"/>
        <w:between w:val="nil"/>
      </w:pBdr>
    </w:pPr>
    <w:rPr>
      <w:rFonts w:eastAsia="Times New Roman"/>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character" w:customStyle="1" w:styleId="10">
    <w:name w:val="見出し 1 (文字)"/>
    <w:basedOn w:val="a0"/>
    <w:link w:val="1"/>
    <w:uiPriority w:val="9"/>
    <w:rsid w:val="00455202"/>
    <w:rPr>
      <w:rFonts w:eastAsia="Times New Roman"/>
      <w:color w:val="2E74B5"/>
      <w:sz w:val="32"/>
      <w:szCs w:val="32"/>
    </w:rPr>
  </w:style>
  <w:style w:type="character" w:customStyle="1" w:styleId="20">
    <w:name w:val="見出し 2 (文字)"/>
    <w:basedOn w:val="a0"/>
    <w:link w:val="2"/>
    <w:uiPriority w:val="9"/>
    <w:rsid w:val="00455202"/>
    <w:rPr>
      <w:rFonts w:eastAsia="Times New Roman"/>
      <w:color w:val="2E74B5"/>
      <w:sz w:val="26"/>
      <w:szCs w:val="26"/>
    </w:rPr>
  </w:style>
  <w:style w:type="table" w:styleId="a9">
    <w:name w:val="Table Grid"/>
    <w:basedOn w:val="a1"/>
    <w:uiPriority w:val="39"/>
    <w:rsid w:val="00455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613D9"/>
    <w:pPr>
      <w:tabs>
        <w:tab w:val="center" w:pos="4252"/>
        <w:tab w:val="right" w:pos="8504"/>
      </w:tabs>
      <w:snapToGrid w:val="0"/>
    </w:pPr>
  </w:style>
  <w:style w:type="character" w:customStyle="1" w:styleId="ab">
    <w:name w:val="ヘッダー (文字)"/>
    <w:basedOn w:val="a0"/>
    <w:link w:val="aa"/>
    <w:uiPriority w:val="99"/>
    <w:rsid w:val="006613D9"/>
  </w:style>
  <w:style w:type="paragraph" w:styleId="ac">
    <w:name w:val="footer"/>
    <w:basedOn w:val="a"/>
    <w:link w:val="ad"/>
    <w:uiPriority w:val="99"/>
    <w:unhideWhenUsed/>
    <w:rsid w:val="006613D9"/>
    <w:pPr>
      <w:tabs>
        <w:tab w:val="center" w:pos="4252"/>
        <w:tab w:val="right" w:pos="8504"/>
      </w:tabs>
      <w:snapToGrid w:val="0"/>
    </w:pPr>
  </w:style>
  <w:style w:type="character" w:customStyle="1" w:styleId="ad">
    <w:name w:val="フッター (文字)"/>
    <w:basedOn w:val="a0"/>
    <w:link w:val="ac"/>
    <w:uiPriority w:val="99"/>
    <w:rsid w:val="00661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1241</Words>
  <Characters>7074</Characters>
  <Application>Microsoft Office Word</Application>
  <DocSecurity>0</DocSecurity>
  <Lines>58</Lines>
  <Paragraphs>16</Paragraphs>
  <ScaleCrop>false</ScaleCrop>
  <Company/>
  <LinksUpToDate>false</LinksUpToDate>
  <CharactersWithSpaces>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2026-07-08T05:14:00Z</dcterms:created>
  <dcterms:modified xsi:type="dcterms:W3CDTF">2026-07-08T05:18:00Z</dcterms:modified>
</cp:coreProperties>
</file>