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AAD4" w14:textId="77777777" w:rsidR="00C30FEE" w:rsidRPr="00C66508" w:rsidRDefault="0001135D" w:rsidP="00C66508">
      <w:pPr>
        <w:jc w:val="center"/>
        <w:rPr>
          <w:sz w:val="28"/>
          <w:szCs w:val="28"/>
        </w:rPr>
      </w:pPr>
      <w:r w:rsidRPr="00C66508">
        <w:rPr>
          <w:sz w:val="28"/>
          <w:szCs w:val="28"/>
        </w:rPr>
        <w:t>ライフステージ看護学</w:t>
      </w:r>
    </w:p>
    <w:p w14:paraId="64064A73" w14:textId="77777777" w:rsidR="00C30FEE" w:rsidRDefault="0001135D" w:rsidP="00C66508">
      <w:pPr>
        <w:jc w:val="center"/>
      </w:pPr>
      <w:r>
        <w:rPr>
          <w:b/>
          <w:bCs/>
          <w:color w:val="1A1A1A"/>
          <w:sz w:val="30"/>
          <w:szCs w:val="30"/>
        </w:rPr>
        <w:t>第</w:t>
      </w:r>
      <w:r>
        <w:rPr>
          <w:b/>
          <w:bCs/>
          <w:color w:val="1A1A1A"/>
          <w:sz w:val="30"/>
          <w:szCs w:val="30"/>
        </w:rPr>
        <w:t>8</w:t>
      </w:r>
      <w:r>
        <w:rPr>
          <w:b/>
          <w:bCs/>
          <w:color w:val="1A1A1A"/>
          <w:sz w:val="30"/>
          <w:szCs w:val="30"/>
        </w:rPr>
        <w:t>回　成人期（壮年期）における生活習慣病の予防と看護</w:t>
      </w:r>
    </w:p>
    <w:p w14:paraId="04578B41" w14:textId="77777777" w:rsidR="00C30FEE" w:rsidRDefault="0001135D">
      <w:pPr>
        <w:pStyle w:val="1"/>
        <w:pBdr>
          <w:bottom w:val="single" w:sz="6" w:space="4" w:color="333333"/>
        </w:pBdr>
        <w:spacing w:before="320" w:after="160"/>
      </w:pPr>
      <w:r>
        <w:rPr>
          <w:b/>
          <w:bCs/>
          <w:color w:val="1A1A1A"/>
          <w:sz w:val="30"/>
          <w:szCs w:val="30"/>
        </w:rPr>
        <w:t>本時の到達目標</w:t>
      </w:r>
    </w:p>
    <w:p w14:paraId="2D85F32A" w14:textId="7BE6BB2F" w:rsidR="00C30FEE" w:rsidRPr="00C66508" w:rsidRDefault="0001135D" w:rsidP="00C66508">
      <w:pPr>
        <w:pStyle w:val="a4"/>
        <w:numPr>
          <w:ilvl w:val="0"/>
          <w:numId w:val="2"/>
        </w:numPr>
      </w:pPr>
      <w:r w:rsidRPr="00C66508">
        <w:t>代表的な生活習慣病（糖尿病、高血圧、脂質異常症等）の病態と診断基準を説明できる。</w:t>
      </w:r>
    </w:p>
    <w:p w14:paraId="06CE4EBB" w14:textId="32971257" w:rsidR="00C30FEE" w:rsidRPr="00C66508" w:rsidRDefault="0001135D" w:rsidP="00C66508">
      <w:pPr>
        <w:pStyle w:val="a4"/>
        <w:numPr>
          <w:ilvl w:val="0"/>
          <w:numId w:val="2"/>
        </w:numPr>
      </w:pPr>
      <w:r w:rsidRPr="00C66508">
        <w:t>生活習慣病に対する一次予防・二次予防・三次予防の具体的な内容を説明できる。</w:t>
      </w:r>
    </w:p>
    <w:p w14:paraId="33AEFF73" w14:textId="06E301D2" w:rsidR="00C30FEE" w:rsidRPr="00C66508" w:rsidRDefault="0001135D" w:rsidP="00C66508">
      <w:pPr>
        <w:pStyle w:val="a4"/>
        <w:numPr>
          <w:ilvl w:val="0"/>
          <w:numId w:val="2"/>
        </w:numPr>
      </w:pPr>
      <w:r w:rsidRPr="00C66508">
        <w:t>就労世代の健康管理を支える産業保健の仕組み（特定健診・特定保健指導等）を理解する。</w:t>
      </w:r>
    </w:p>
    <w:p w14:paraId="7469109A" w14:textId="6ED011F4" w:rsidR="00C30FEE" w:rsidRDefault="0001135D" w:rsidP="00C66508">
      <w:pPr>
        <w:pStyle w:val="a4"/>
        <w:numPr>
          <w:ilvl w:val="0"/>
          <w:numId w:val="2"/>
        </w:numPr>
        <w:rPr>
          <w:rFonts w:hint="eastAsia"/>
        </w:rPr>
      </w:pPr>
      <w:r w:rsidRPr="00C66508">
        <w:t>セルフマネジメント支援の理論（行動変容ステージモデル等）を理解し、看護への応用を考える。</w:t>
      </w:r>
    </w:p>
    <w:p w14:paraId="7DAED575" w14:textId="77777777" w:rsidR="00C30FEE" w:rsidRDefault="0001135D">
      <w:pPr>
        <w:pStyle w:val="1"/>
        <w:pBdr>
          <w:bottom w:val="single" w:sz="6" w:space="4" w:color="333333"/>
        </w:pBdr>
        <w:spacing w:before="320" w:after="160"/>
      </w:pPr>
      <w:r>
        <w:rPr>
          <w:b/>
          <w:bCs/>
          <w:color w:val="1A1A1A"/>
          <w:sz w:val="30"/>
          <w:szCs w:val="30"/>
        </w:rPr>
        <w:t>Ⅰ</w:t>
      </w:r>
      <w:r>
        <w:rPr>
          <w:b/>
          <w:bCs/>
          <w:color w:val="1A1A1A"/>
          <w:sz w:val="30"/>
          <w:szCs w:val="30"/>
        </w:rPr>
        <w:t>．講義</w:t>
      </w:r>
    </w:p>
    <w:p w14:paraId="373FF0E6" w14:textId="77777777" w:rsidR="00C30FEE" w:rsidRDefault="0001135D">
      <w:pPr>
        <w:pStyle w:val="2"/>
        <w:spacing w:before="240" w:after="120"/>
      </w:pPr>
      <w:r>
        <w:rPr>
          <w:b/>
          <w:bCs/>
          <w:color w:val="1A1A1A"/>
          <w:sz w:val="25"/>
          <w:szCs w:val="25"/>
        </w:rPr>
        <w:t>1</w:t>
      </w:r>
      <w:r>
        <w:rPr>
          <w:b/>
          <w:bCs/>
          <w:color w:val="1A1A1A"/>
          <w:sz w:val="25"/>
          <w:szCs w:val="25"/>
        </w:rPr>
        <w:t>．生活習慣病とは</w:t>
      </w:r>
    </w:p>
    <w:p w14:paraId="2B098A16" w14:textId="77777777" w:rsidR="00C30FEE" w:rsidRDefault="0001135D">
      <w:pPr>
        <w:spacing w:after="120" w:line="300" w:lineRule="auto"/>
      </w:pPr>
      <w:r>
        <w:rPr>
          <w:color w:val="1A1A1A"/>
        </w:rPr>
        <w:t>生活習慣病とは、食習慣・運動習慣・休養・喫煙・飲酒等の生活習慣が、その発症・進行に関与する疾患群の総称である。第</w:t>
      </w:r>
      <w:r>
        <w:rPr>
          <w:color w:val="1A1A1A"/>
        </w:rPr>
        <w:t>7</w:t>
      </w:r>
      <w:r>
        <w:rPr>
          <w:color w:val="1A1A1A"/>
        </w:rPr>
        <w:t>回で学んだように、青年期・成人前期に確立した生活習慣が、成人期（壮年期）以降の生活習慣病の発症リスクに大きく影響する。代表的な疾患として、糖尿病、高血圧、脂質異常症、メタボリックシンドロームなどが挙げられる。これらは自覚症状が乏しいまま進行し、動脈硬化を基盤として脳卒中や心筋梗塞などの重篤な合併症につながることが特徴である。</w:t>
      </w:r>
    </w:p>
    <w:p w14:paraId="2803425D" w14:textId="77777777" w:rsidR="00C30FEE" w:rsidRDefault="0001135D">
      <w:pPr>
        <w:pStyle w:val="2"/>
        <w:spacing w:before="240" w:after="120"/>
      </w:pPr>
      <w:r>
        <w:rPr>
          <w:b/>
          <w:bCs/>
          <w:color w:val="1A1A1A"/>
          <w:sz w:val="25"/>
          <w:szCs w:val="25"/>
        </w:rPr>
        <w:t>2</w:t>
      </w:r>
      <w:r>
        <w:rPr>
          <w:b/>
          <w:bCs/>
          <w:color w:val="1A1A1A"/>
          <w:sz w:val="25"/>
          <w:szCs w:val="25"/>
        </w:rPr>
        <w:t>．糖尿病の病態と看護</w:t>
      </w:r>
    </w:p>
    <w:p w14:paraId="2015B17E" w14:textId="77777777" w:rsidR="00C30FEE" w:rsidRDefault="0001135D">
      <w:pPr>
        <w:spacing w:after="120" w:line="300" w:lineRule="auto"/>
      </w:pPr>
      <w:r>
        <w:rPr>
          <w:color w:val="1A1A1A"/>
        </w:rPr>
        <w:t>糖尿病は、インスリンの作用不足により、血糖値が慢性的に高くなる疾患である。</w:t>
      </w:r>
      <w:r>
        <w:rPr>
          <w:color w:val="1A1A1A"/>
        </w:rPr>
        <w:t>1</w:t>
      </w:r>
      <w:r>
        <w:rPr>
          <w:color w:val="1A1A1A"/>
        </w:rPr>
        <w:t>型と</w:t>
      </w:r>
      <w:r>
        <w:rPr>
          <w:color w:val="1A1A1A"/>
        </w:rPr>
        <w:t>2</w:t>
      </w:r>
      <w:r>
        <w:rPr>
          <w:color w:val="1A1A1A"/>
        </w:rPr>
        <w:t>型に大別される。</w:t>
      </w:r>
    </w:p>
    <w:tbl>
      <w:tblPr>
        <w:tblStyle w:val="ac"/>
        <w:tblW w:w="9350" w:type="dxa"/>
        <w:tblLook w:val="0000" w:firstRow="0" w:lastRow="0" w:firstColumn="0" w:lastColumn="0" w:noHBand="0" w:noVBand="0"/>
      </w:tblPr>
      <w:tblGrid>
        <w:gridCol w:w="2200"/>
        <w:gridCol w:w="5150"/>
        <w:gridCol w:w="2000"/>
      </w:tblGrid>
      <w:tr w:rsidR="00C30FEE" w:rsidRPr="00C66508" w14:paraId="13C5ACF9" w14:textId="77777777" w:rsidTr="00C66508">
        <w:tc>
          <w:tcPr>
            <w:tcW w:w="2200" w:type="dxa"/>
            <w:shd w:val="clear" w:color="auto" w:fill="F2F2F2" w:themeFill="background1" w:themeFillShade="F2"/>
          </w:tcPr>
          <w:p w14:paraId="7B470217" w14:textId="77777777" w:rsidR="00C30FEE" w:rsidRPr="00C66508" w:rsidRDefault="0001135D" w:rsidP="00C66508">
            <w:pPr>
              <w:jc w:val="center"/>
              <w:rPr>
                <w:color w:val="000000" w:themeColor="text1"/>
              </w:rPr>
            </w:pPr>
            <w:r w:rsidRPr="00C66508">
              <w:rPr>
                <w:b/>
                <w:bCs/>
                <w:color w:val="000000" w:themeColor="text1"/>
              </w:rPr>
              <w:t>分類</w:t>
            </w:r>
          </w:p>
        </w:tc>
        <w:tc>
          <w:tcPr>
            <w:tcW w:w="5150" w:type="dxa"/>
            <w:shd w:val="clear" w:color="auto" w:fill="F2F2F2" w:themeFill="background1" w:themeFillShade="F2"/>
          </w:tcPr>
          <w:p w14:paraId="6E282BF5" w14:textId="77777777" w:rsidR="00C30FEE" w:rsidRPr="00C66508" w:rsidRDefault="0001135D" w:rsidP="00C66508">
            <w:pPr>
              <w:jc w:val="center"/>
              <w:rPr>
                <w:color w:val="000000" w:themeColor="text1"/>
              </w:rPr>
            </w:pPr>
            <w:r w:rsidRPr="00C66508">
              <w:rPr>
                <w:b/>
                <w:bCs/>
                <w:color w:val="000000" w:themeColor="text1"/>
              </w:rPr>
              <w:t>病態</w:t>
            </w:r>
          </w:p>
        </w:tc>
        <w:tc>
          <w:tcPr>
            <w:tcW w:w="2000" w:type="dxa"/>
            <w:shd w:val="clear" w:color="auto" w:fill="F2F2F2" w:themeFill="background1" w:themeFillShade="F2"/>
          </w:tcPr>
          <w:p w14:paraId="162B3CBC" w14:textId="77777777" w:rsidR="00C30FEE" w:rsidRPr="00C66508" w:rsidRDefault="0001135D" w:rsidP="00C66508">
            <w:pPr>
              <w:jc w:val="center"/>
              <w:rPr>
                <w:color w:val="000000" w:themeColor="text1"/>
              </w:rPr>
            </w:pPr>
            <w:r w:rsidRPr="00C66508">
              <w:rPr>
                <w:b/>
                <w:bCs/>
                <w:color w:val="000000" w:themeColor="text1"/>
              </w:rPr>
              <w:t>好発</w:t>
            </w:r>
          </w:p>
        </w:tc>
      </w:tr>
      <w:tr w:rsidR="00C30FEE" w:rsidRPr="00C66508" w14:paraId="229FAB41" w14:textId="77777777" w:rsidTr="00C66508">
        <w:tc>
          <w:tcPr>
            <w:tcW w:w="2200" w:type="dxa"/>
          </w:tcPr>
          <w:p w14:paraId="21899A89" w14:textId="77777777" w:rsidR="00C30FEE" w:rsidRPr="00C66508" w:rsidRDefault="0001135D">
            <w:pPr>
              <w:jc w:val="center"/>
              <w:rPr>
                <w:color w:val="000000" w:themeColor="text1"/>
              </w:rPr>
            </w:pPr>
            <w:r w:rsidRPr="00C66508">
              <w:rPr>
                <w:b/>
                <w:bCs/>
                <w:color w:val="000000" w:themeColor="text1"/>
              </w:rPr>
              <w:t>1</w:t>
            </w:r>
            <w:r w:rsidRPr="00C66508">
              <w:rPr>
                <w:b/>
                <w:bCs/>
                <w:color w:val="000000" w:themeColor="text1"/>
              </w:rPr>
              <w:t>型糖尿病</w:t>
            </w:r>
          </w:p>
        </w:tc>
        <w:tc>
          <w:tcPr>
            <w:tcW w:w="5150" w:type="dxa"/>
          </w:tcPr>
          <w:p w14:paraId="36FA3796" w14:textId="77777777" w:rsidR="00C30FEE" w:rsidRPr="00C66508" w:rsidRDefault="0001135D">
            <w:pPr>
              <w:rPr>
                <w:color w:val="000000" w:themeColor="text1"/>
              </w:rPr>
            </w:pPr>
            <w:r w:rsidRPr="00C66508">
              <w:rPr>
                <w:color w:val="000000" w:themeColor="text1"/>
              </w:rPr>
              <w:t>膵</w:t>
            </w:r>
            <w:r w:rsidRPr="00C66508">
              <w:rPr>
                <w:color w:val="000000" w:themeColor="text1"/>
              </w:rPr>
              <w:t>β</w:t>
            </w:r>
            <w:r w:rsidRPr="00C66508">
              <w:rPr>
                <w:color w:val="000000" w:themeColor="text1"/>
              </w:rPr>
              <w:t>細胞の破壊によりインスリンが絶対的に欠乏する</w:t>
            </w:r>
          </w:p>
        </w:tc>
        <w:tc>
          <w:tcPr>
            <w:tcW w:w="2000" w:type="dxa"/>
          </w:tcPr>
          <w:p w14:paraId="383349B6" w14:textId="77777777" w:rsidR="00C30FEE" w:rsidRPr="00C66508" w:rsidRDefault="0001135D">
            <w:pPr>
              <w:rPr>
                <w:color w:val="000000" w:themeColor="text1"/>
              </w:rPr>
            </w:pPr>
            <w:r w:rsidRPr="00C66508">
              <w:rPr>
                <w:color w:val="000000" w:themeColor="text1"/>
              </w:rPr>
              <w:t>小児〜若年に多い</w:t>
            </w:r>
          </w:p>
        </w:tc>
      </w:tr>
      <w:tr w:rsidR="00C30FEE" w:rsidRPr="00C66508" w14:paraId="5DEF38B6" w14:textId="77777777" w:rsidTr="00C66508">
        <w:tc>
          <w:tcPr>
            <w:tcW w:w="2200" w:type="dxa"/>
          </w:tcPr>
          <w:p w14:paraId="627991D0" w14:textId="77777777" w:rsidR="00C30FEE" w:rsidRPr="00C66508" w:rsidRDefault="0001135D">
            <w:pPr>
              <w:jc w:val="center"/>
              <w:rPr>
                <w:color w:val="000000" w:themeColor="text1"/>
              </w:rPr>
            </w:pPr>
            <w:r w:rsidRPr="00C66508">
              <w:rPr>
                <w:b/>
                <w:bCs/>
                <w:color w:val="000000" w:themeColor="text1"/>
              </w:rPr>
              <w:t>2</w:t>
            </w:r>
            <w:r w:rsidRPr="00C66508">
              <w:rPr>
                <w:b/>
                <w:bCs/>
                <w:color w:val="000000" w:themeColor="text1"/>
              </w:rPr>
              <w:t>型糖尿病</w:t>
            </w:r>
          </w:p>
        </w:tc>
        <w:tc>
          <w:tcPr>
            <w:tcW w:w="5150" w:type="dxa"/>
          </w:tcPr>
          <w:p w14:paraId="6CDBB10D" w14:textId="77777777" w:rsidR="00C30FEE" w:rsidRPr="00C66508" w:rsidRDefault="0001135D">
            <w:pPr>
              <w:rPr>
                <w:color w:val="000000" w:themeColor="text1"/>
              </w:rPr>
            </w:pPr>
            <w:r w:rsidRPr="00C66508">
              <w:rPr>
                <w:color w:val="000000" w:themeColor="text1"/>
              </w:rPr>
              <w:t>インスリン分泌低下と、インスリン抵抗性（感受性低下）が生じる</w:t>
            </w:r>
          </w:p>
        </w:tc>
        <w:tc>
          <w:tcPr>
            <w:tcW w:w="2000" w:type="dxa"/>
          </w:tcPr>
          <w:p w14:paraId="43242D6B" w14:textId="77777777" w:rsidR="00C30FEE" w:rsidRPr="00C66508" w:rsidRDefault="0001135D">
            <w:pPr>
              <w:rPr>
                <w:color w:val="000000" w:themeColor="text1"/>
              </w:rPr>
            </w:pPr>
            <w:r w:rsidRPr="00C66508">
              <w:rPr>
                <w:color w:val="000000" w:themeColor="text1"/>
              </w:rPr>
              <w:t>中高年、肥満・生活習慣が関与</w:t>
            </w:r>
          </w:p>
        </w:tc>
      </w:tr>
    </w:tbl>
    <w:p w14:paraId="3D5F8BF6" w14:textId="77777777" w:rsidR="00C30FEE" w:rsidRDefault="00C30FEE">
      <w:pPr>
        <w:spacing w:after="160"/>
      </w:pPr>
    </w:p>
    <w:p w14:paraId="15894126" w14:textId="77777777" w:rsidR="00C30FEE" w:rsidRDefault="0001135D">
      <w:pPr>
        <w:spacing w:before="180" w:after="90"/>
      </w:pPr>
      <w:r>
        <w:rPr>
          <w:b/>
          <w:bCs/>
          <w:color w:val="1A1A1A"/>
          <w:sz w:val="22"/>
          <w:szCs w:val="22"/>
        </w:rPr>
        <w:t>診断基準</w:t>
      </w:r>
    </w:p>
    <w:p w14:paraId="4D950E0B" w14:textId="77777777" w:rsidR="00C30FEE" w:rsidRDefault="0001135D">
      <w:pPr>
        <w:spacing w:after="120" w:line="300" w:lineRule="auto"/>
      </w:pPr>
      <w:r>
        <w:rPr>
          <w:color w:val="1A1A1A"/>
        </w:rPr>
        <w:t>以下のいずれかを満たす場合を「糖尿病型」とし、別日の検査で再確認するか、</w:t>
      </w:r>
      <w:r>
        <w:rPr>
          <w:color w:val="1A1A1A"/>
        </w:rPr>
        <w:t>HbA1c</w:t>
      </w:r>
      <w:r>
        <w:rPr>
          <w:color w:val="1A1A1A"/>
        </w:rPr>
        <w:t>との組合せにより糖尿病と診断する。</w:t>
      </w:r>
    </w:p>
    <w:tbl>
      <w:tblPr>
        <w:tblStyle w:val="ac"/>
        <w:tblW w:w="9350" w:type="dxa"/>
        <w:tblLook w:val="0000" w:firstRow="0" w:lastRow="0" w:firstColumn="0" w:lastColumn="0" w:noHBand="0" w:noVBand="0"/>
      </w:tblPr>
      <w:tblGrid>
        <w:gridCol w:w="4800"/>
        <w:gridCol w:w="4550"/>
      </w:tblGrid>
      <w:tr w:rsidR="00C30FEE" w:rsidRPr="00C66508" w14:paraId="0B03B6D8" w14:textId="77777777" w:rsidTr="00C66508">
        <w:trPr>
          <w:tblHeader/>
        </w:trPr>
        <w:tc>
          <w:tcPr>
            <w:tcW w:w="4800" w:type="dxa"/>
            <w:shd w:val="clear" w:color="auto" w:fill="F2F2F2" w:themeFill="background1" w:themeFillShade="F2"/>
          </w:tcPr>
          <w:p w14:paraId="6A48A186" w14:textId="77777777" w:rsidR="00C30FEE" w:rsidRPr="00C66508" w:rsidRDefault="0001135D" w:rsidP="00C66508">
            <w:pPr>
              <w:jc w:val="center"/>
              <w:rPr>
                <w:color w:val="000000" w:themeColor="text1"/>
              </w:rPr>
            </w:pPr>
            <w:r w:rsidRPr="00C66508">
              <w:rPr>
                <w:b/>
                <w:bCs/>
                <w:color w:val="000000" w:themeColor="text1"/>
              </w:rPr>
              <w:t>検査項目</w:t>
            </w:r>
          </w:p>
        </w:tc>
        <w:tc>
          <w:tcPr>
            <w:tcW w:w="4550" w:type="dxa"/>
            <w:shd w:val="clear" w:color="auto" w:fill="F2F2F2" w:themeFill="background1" w:themeFillShade="F2"/>
          </w:tcPr>
          <w:p w14:paraId="7F69703C" w14:textId="77777777" w:rsidR="00C30FEE" w:rsidRPr="00C66508" w:rsidRDefault="0001135D" w:rsidP="00C66508">
            <w:pPr>
              <w:jc w:val="center"/>
              <w:rPr>
                <w:color w:val="000000" w:themeColor="text1"/>
              </w:rPr>
            </w:pPr>
            <w:r w:rsidRPr="00C66508">
              <w:rPr>
                <w:b/>
                <w:bCs/>
                <w:color w:val="000000" w:themeColor="text1"/>
              </w:rPr>
              <w:t>糖尿病型の基準</w:t>
            </w:r>
          </w:p>
        </w:tc>
      </w:tr>
      <w:tr w:rsidR="00C30FEE" w:rsidRPr="00C66508" w14:paraId="4AA3036B" w14:textId="77777777" w:rsidTr="00C66508">
        <w:tc>
          <w:tcPr>
            <w:tcW w:w="4800" w:type="dxa"/>
          </w:tcPr>
          <w:p w14:paraId="288A387D" w14:textId="77777777" w:rsidR="00C30FEE" w:rsidRPr="00C66508" w:rsidRDefault="0001135D">
            <w:pPr>
              <w:rPr>
                <w:color w:val="000000" w:themeColor="text1"/>
              </w:rPr>
            </w:pPr>
            <w:r w:rsidRPr="00C66508">
              <w:rPr>
                <w:b/>
                <w:bCs/>
                <w:color w:val="000000" w:themeColor="text1"/>
              </w:rPr>
              <w:t>空腹時血糖値</w:t>
            </w:r>
          </w:p>
        </w:tc>
        <w:tc>
          <w:tcPr>
            <w:tcW w:w="4550" w:type="dxa"/>
          </w:tcPr>
          <w:p w14:paraId="59A5D9D7" w14:textId="77777777" w:rsidR="00C30FEE" w:rsidRPr="00C66508" w:rsidRDefault="0001135D">
            <w:pPr>
              <w:rPr>
                <w:color w:val="000000" w:themeColor="text1"/>
              </w:rPr>
            </w:pPr>
            <w:r w:rsidRPr="00C66508">
              <w:rPr>
                <w:color w:val="000000" w:themeColor="text1"/>
              </w:rPr>
              <w:t xml:space="preserve">126 mg/dL </w:t>
            </w:r>
            <w:r w:rsidRPr="00C66508">
              <w:rPr>
                <w:color w:val="000000" w:themeColor="text1"/>
              </w:rPr>
              <w:t>以上</w:t>
            </w:r>
          </w:p>
        </w:tc>
      </w:tr>
      <w:tr w:rsidR="00C30FEE" w:rsidRPr="00C66508" w14:paraId="2685DB74" w14:textId="77777777" w:rsidTr="00C66508">
        <w:tc>
          <w:tcPr>
            <w:tcW w:w="4800" w:type="dxa"/>
          </w:tcPr>
          <w:p w14:paraId="6AC6F271" w14:textId="77777777" w:rsidR="00C30FEE" w:rsidRPr="00C66508" w:rsidRDefault="0001135D">
            <w:pPr>
              <w:rPr>
                <w:color w:val="000000" w:themeColor="text1"/>
              </w:rPr>
            </w:pPr>
            <w:r w:rsidRPr="00C66508">
              <w:rPr>
                <w:b/>
                <w:bCs/>
                <w:color w:val="000000" w:themeColor="text1"/>
              </w:rPr>
              <w:t>75g</w:t>
            </w:r>
            <w:r w:rsidRPr="00C66508">
              <w:rPr>
                <w:b/>
                <w:bCs/>
                <w:color w:val="000000" w:themeColor="text1"/>
              </w:rPr>
              <w:t>経口ブドウ糖負荷試験（</w:t>
            </w:r>
            <w:r w:rsidRPr="00C66508">
              <w:rPr>
                <w:b/>
                <w:bCs/>
                <w:color w:val="000000" w:themeColor="text1"/>
              </w:rPr>
              <w:t>2</w:t>
            </w:r>
            <w:r w:rsidRPr="00C66508">
              <w:rPr>
                <w:b/>
                <w:bCs/>
                <w:color w:val="000000" w:themeColor="text1"/>
              </w:rPr>
              <w:t>時間値）</w:t>
            </w:r>
          </w:p>
        </w:tc>
        <w:tc>
          <w:tcPr>
            <w:tcW w:w="4550" w:type="dxa"/>
          </w:tcPr>
          <w:p w14:paraId="6D4FB955" w14:textId="77777777" w:rsidR="00C30FEE" w:rsidRPr="00C66508" w:rsidRDefault="0001135D">
            <w:pPr>
              <w:rPr>
                <w:color w:val="000000" w:themeColor="text1"/>
              </w:rPr>
            </w:pPr>
            <w:r w:rsidRPr="00C66508">
              <w:rPr>
                <w:color w:val="000000" w:themeColor="text1"/>
              </w:rPr>
              <w:t xml:space="preserve">200 mg/dL </w:t>
            </w:r>
            <w:r w:rsidRPr="00C66508">
              <w:rPr>
                <w:color w:val="000000" w:themeColor="text1"/>
              </w:rPr>
              <w:t>以上</w:t>
            </w:r>
          </w:p>
        </w:tc>
      </w:tr>
      <w:tr w:rsidR="00C30FEE" w:rsidRPr="00C66508" w14:paraId="497A2AAA" w14:textId="77777777" w:rsidTr="00C66508">
        <w:tc>
          <w:tcPr>
            <w:tcW w:w="4800" w:type="dxa"/>
          </w:tcPr>
          <w:p w14:paraId="7840C86E" w14:textId="77777777" w:rsidR="00C30FEE" w:rsidRPr="00C66508" w:rsidRDefault="0001135D">
            <w:pPr>
              <w:rPr>
                <w:color w:val="000000" w:themeColor="text1"/>
              </w:rPr>
            </w:pPr>
            <w:r w:rsidRPr="00C66508">
              <w:rPr>
                <w:b/>
                <w:bCs/>
                <w:color w:val="000000" w:themeColor="text1"/>
              </w:rPr>
              <w:lastRenderedPageBreak/>
              <w:t>随時血糖値</w:t>
            </w:r>
          </w:p>
        </w:tc>
        <w:tc>
          <w:tcPr>
            <w:tcW w:w="4550" w:type="dxa"/>
          </w:tcPr>
          <w:p w14:paraId="68561540" w14:textId="77777777" w:rsidR="00C30FEE" w:rsidRPr="00C66508" w:rsidRDefault="0001135D">
            <w:pPr>
              <w:rPr>
                <w:color w:val="000000" w:themeColor="text1"/>
              </w:rPr>
            </w:pPr>
            <w:r w:rsidRPr="00C66508">
              <w:rPr>
                <w:color w:val="000000" w:themeColor="text1"/>
              </w:rPr>
              <w:t xml:space="preserve">200 mg/dL </w:t>
            </w:r>
            <w:r w:rsidRPr="00C66508">
              <w:rPr>
                <w:color w:val="000000" w:themeColor="text1"/>
              </w:rPr>
              <w:t>以上</w:t>
            </w:r>
          </w:p>
        </w:tc>
      </w:tr>
      <w:tr w:rsidR="00C30FEE" w:rsidRPr="00C66508" w14:paraId="5A6D50A1" w14:textId="77777777" w:rsidTr="00C66508">
        <w:tc>
          <w:tcPr>
            <w:tcW w:w="4800" w:type="dxa"/>
          </w:tcPr>
          <w:p w14:paraId="6EC3A39B" w14:textId="77777777" w:rsidR="00C30FEE" w:rsidRPr="00C66508" w:rsidRDefault="0001135D">
            <w:pPr>
              <w:rPr>
                <w:color w:val="000000" w:themeColor="text1"/>
              </w:rPr>
            </w:pPr>
            <w:r w:rsidRPr="00C66508">
              <w:rPr>
                <w:b/>
                <w:bCs/>
                <w:color w:val="000000" w:themeColor="text1"/>
              </w:rPr>
              <w:t>HbA1c</w:t>
            </w:r>
          </w:p>
        </w:tc>
        <w:tc>
          <w:tcPr>
            <w:tcW w:w="4550" w:type="dxa"/>
          </w:tcPr>
          <w:p w14:paraId="62686811" w14:textId="77777777" w:rsidR="00C30FEE" w:rsidRPr="00C66508" w:rsidRDefault="0001135D">
            <w:pPr>
              <w:rPr>
                <w:color w:val="000000" w:themeColor="text1"/>
              </w:rPr>
            </w:pPr>
            <w:r w:rsidRPr="00C66508">
              <w:rPr>
                <w:color w:val="000000" w:themeColor="text1"/>
              </w:rPr>
              <w:t>6.5</w:t>
            </w:r>
            <w:r w:rsidRPr="00C66508">
              <w:rPr>
                <w:color w:val="000000" w:themeColor="text1"/>
              </w:rPr>
              <w:t>％</w:t>
            </w:r>
            <w:r w:rsidRPr="00C66508">
              <w:rPr>
                <w:color w:val="000000" w:themeColor="text1"/>
              </w:rPr>
              <w:t xml:space="preserve"> </w:t>
            </w:r>
            <w:r w:rsidRPr="00C66508">
              <w:rPr>
                <w:color w:val="000000" w:themeColor="text1"/>
              </w:rPr>
              <w:t>以上</w:t>
            </w:r>
          </w:p>
        </w:tc>
      </w:tr>
    </w:tbl>
    <w:p w14:paraId="5C95BB80" w14:textId="77777777" w:rsidR="00C30FEE" w:rsidRDefault="0001135D">
      <w:pPr>
        <w:spacing w:before="180" w:after="90"/>
      </w:pPr>
      <w:r>
        <w:rPr>
          <w:b/>
          <w:bCs/>
          <w:color w:val="1A1A1A"/>
          <w:sz w:val="22"/>
          <w:szCs w:val="22"/>
        </w:rPr>
        <w:t>症状・合併症</w:t>
      </w:r>
    </w:p>
    <w:p w14:paraId="7746FF5A" w14:textId="77777777" w:rsidR="00C30FEE" w:rsidRPr="00C66508" w:rsidRDefault="0001135D" w:rsidP="00C66508">
      <w:r w:rsidRPr="00C66508">
        <w:t>・代表的な症状：口渇、多飲、多尿、体重減少（進行するまで自覚症状に乏しいことも多い）</w:t>
      </w:r>
    </w:p>
    <w:p w14:paraId="79BF2870" w14:textId="77777777" w:rsidR="00C30FEE" w:rsidRPr="00C66508" w:rsidRDefault="0001135D" w:rsidP="00C66508">
      <w:r w:rsidRPr="00C66508">
        <w:t>・三大合併症：糖尿病網膜症、糖尿病腎症、糖尿病神経障害（細小血管障害）</w:t>
      </w:r>
    </w:p>
    <w:p w14:paraId="357F3D8F" w14:textId="77777777" w:rsidR="00C30FEE" w:rsidRPr="00C66508" w:rsidRDefault="0001135D" w:rsidP="00C66508">
      <w:r w:rsidRPr="00C66508">
        <w:t>・大血管障害：脳梗塞、心筋梗塞、閉塞性動脈硬化症のリスク上昇</w:t>
      </w:r>
    </w:p>
    <w:p w14:paraId="6D696DF0" w14:textId="77777777" w:rsidR="00C30FEE" w:rsidRDefault="0001135D">
      <w:pPr>
        <w:spacing w:before="180" w:after="90"/>
      </w:pPr>
      <w:r>
        <w:rPr>
          <w:b/>
          <w:bCs/>
          <w:color w:val="1A1A1A"/>
          <w:sz w:val="22"/>
          <w:szCs w:val="22"/>
        </w:rPr>
        <w:t>看護のポイント</w:t>
      </w:r>
    </w:p>
    <w:p w14:paraId="00AB8BF9" w14:textId="0D670C4D" w:rsidR="00C30FEE" w:rsidRPr="00C66508" w:rsidRDefault="0001135D" w:rsidP="00C66508">
      <w:pPr>
        <w:pStyle w:val="a4"/>
        <w:numPr>
          <w:ilvl w:val="0"/>
          <w:numId w:val="7"/>
        </w:numPr>
      </w:pPr>
      <w:r w:rsidRPr="00C66508">
        <w:t>食事療法：適正エネルギー量の食事、栄養バランスの調整（自己判断での極端な食事制限は避ける）</w:t>
      </w:r>
    </w:p>
    <w:p w14:paraId="502585A1" w14:textId="57E5B5C3" w:rsidR="00C30FEE" w:rsidRPr="00C66508" w:rsidRDefault="0001135D" w:rsidP="00C66508">
      <w:pPr>
        <w:pStyle w:val="a4"/>
        <w:numPr>
          <w:ilvl w:val="0"/>
          <w:numId w:val="7"/>
        </w:numPr>
      </w:pPr>
      <w:r w:rsidRPr="00C66508">
        <w:t>運動療法：有酸素運動を中心に、血糖コントロールと合併症予防を図る</w:t>
      </w:r>
    </w:p>
    <w:p w14:paraId="4A8457D7" w14:textId="2EC557A6" w:rsidR="00C30FEE" w:rsidRPr="00C66508" w:rsidRDefault="0001135D" w:rsidP="00C66508">
      <w:pPr>
        <w:pStyle w:val="a4"/>
        <w:numPr>
          <w:ilvl w:val="0"/>
          <w:numId w:val="7"/>
        </w:numPr>
      </w:pPr>
      <w:r w:rsidRPr="00C66508">
        <w:t>薬物療法：経口血糖降下薬・インスリン製剤の作用と副作用（低血糖症状とその対処）の理解</w:t>
      </w:r>
    </w:p>
    <w:p w14:paraId="522ABD0E" w14:textId="0ED67D0C" w:rsidR="00C30FEE" w:rsidRPr="00C66508" w:rsidRDefault="0001135D" w:rsidP="00C66508">
      <w:pPr>
        <w:pStyle w:val="a4"/>
        <w:numPr>
          <w:ilvl w:val="0"/>
          <w:numId w:val="7"/>
        </w:numPr>
      </w:pPr>
      <w:r w:rsidRPr="00C66508">
        <w:t>フットケア：神経障害・血流障害による足病変（潰瘍・壊疽）の予防のため、日々の観察と保清を指導する</w:t>
      </w:r>
    </w:p>
    <w:p w14:paraId="4CA395C8" w14:textId="77777777" w:rsidR="00C30FEE" w:rsidRPr="00C66508" w:rsidRDefault="0001135D" w:rsidP="00C66508">
      <w:pPr>
        <w:rPr>
          <w:color w:val="C00000"/>
        </w:rPr>
      </w:pPr>
      <w:r w:rsidRPr="00C66508">
        <w:rPr>
          <w:color w:val="C00000"/>
        </w:rPr>
        <w:t>【国試対策ポイント】糖尿病の診断指標は血糖値と</w:t>
      </w:r>
      <w:r w:rsidRPr="00C66508">
        <w:rPr>
          <w:color w:val="C00000"/>
        </w:rPr>
        <w:t>HbA1c</w:t>
      </w:r>
      <w:r w:rsidRPr="00C66508">
        <w:rPr>
          <w:color w:val="C00000"/>
        </w:rPr>
        <w:t>であり、尿酸値・赤血球沈降速度・プロトロンビン時間は含まれない点に注意する。</w:t>
      </w:r>
    </w:p>
    <w:p w14:paraId="3AB5EF60" w14:textId="77777777" w:rsidR="00C30FEE" w:rsidRDefault="0001135D">
      <w:pPr>
        <w:pStyle w:val="2"/>
        <w:spacing w:before="240" w:after="120"/>
      </w:pPr>
      <w:r>
        <w:rPr>
          <w:b/>
          <w:bCs/>
          <w:color w:val="1A1A1A"/>
          <w:sz w:val="25"/>
          <w:szCs w:val="25"/>
        </w:rPr>
        <w:t>3</w:t>
      </w:r>
      <w:r>
        <w:rPr>
          <w:b/>
          <w:bCs/>
          <w:color w:val="1A1A1A"/>
          <w:sz w:val="25"/>
          <w:szCs w:val="25"/>
        </w:rPr>
        <w:t>．高血圧の病態と看護</w:t>
      </w:r>
    </w:p>
    <w:p w14:paraId="70AD07EB" w14:textId="77777777" w:rsidR="00C30FEE" w:rsidRDefault="0001135D">
      <w:pPr>
        <w:spacing w:after="120" w:line="300" w:lineRule="auto"/>
      </w:pPr>
      <w:r>
        <w:rPr>
          <w:color w:val="1A1A1A"/>
        </w:rPr>
        <w:t>高血圧は、慢性的に血圧が高い状態が続く疾患であり、動脈硬化を進行させ、脳血管疾患・心疾患・腎疾患のリスクを高める。多くは自覚症状がないまま進行するため「サイレントキラー」とも呼ばれる。</w:t>
      </w:r>
    </w:p>
    <w:tbl>
      <w:tblPr>
        <w:tblStyle w:val="ac"/>
        <w:tblW w:w="9350" w:type="dxa"/>
        <w:tblLook w:val="0000" w:firstRow="0" w:lastRow="0" w:firstColumn="0" w:lastColumn="0" w:noHBand="0" w:noVBand="0"/>
      </w:tblPr>
      <w:tblGrid>
        <w:gridCol w:w="3200"/>
        <w:gridCol w:w="6150"/>
      </w:tblGrid>
      <w:tr w:rsidR="00C30FEE" w:rsidRPr="00C66508" w14:paraId="6EAFACD3" w14:textId="77777777" w:rsidTr="00C66508">
        <w:tc>
          <w:tcPr>
            <w:tcW w:w="3200" w:type="dxa"/>
            <w:shd w:val="clear" w:color="auto" w:fill="F2F2F2" w:themeFill="background1" w:themeFillShade="F2"/>
          </w:tcPr>
          <w:p w14:paraId="3915BE9A" w14:textId="77777777" w:rsidR="00C30FEE" w:rsidRPr="00C66508" w:rsidRDefault="0001135D" w:rsidP="00C66508">
            <w:pPr>
              <w:jc w:val="center"/>
              <w:rPr>
                <w:color w:val="000000" w:themeColor="text1"/>
              </w:rPr>
            </w:pPr>
            <w:r w:rsidRPr="00C66508">
              <w:rPr>
                <w:b/>
                <w:bCs/>
                <w:color w:val="000000" w:themeColor="text1"/>
              </w:rPr>
              <w:t>測定の場</w:t>
            </w:r>
          </w:p>
        </w:tc>
        <w:tc>
          <w:tcPr>
            <w:tcW w:w="6150" w:type="dxa"/>
            <w:shd w:val="clear" w:color="auto" w:fill="F2F2F2" w:themeFill="background1" w:themeFillShade="F2"/>
          </w:tcPr>
          <w:p w14:paraId="123DFA15" w14:textId="77777777" w:rsidR="00C30FEE" w:rsidRPr="00C66508" w:rsidRDefault="0001135D" w:rsidP="00C66508">
            <w:pPr>
              <w:jc w:val="center"/>
              <w:rPr>
                <w:color w:val="000000" w:themeColor="text1"/>
              </w:rPr>
            </w:pPr>
            <w:r w:rsidRPr="00C66508">
              <w:rPr>
                <w:b/>
                <w:bCs/>
                <w:color w:val="000000" w:themeColor="text1"/>
              </w:rPr>
              <w:t>高血圧の基準</w:t>
            </w:r>
          </w:p>
        </w:tc>
      </w:tr>
      <w:tr w:rsidR="00C30FEE" w:rsidRPr="00C66508" w14:paraId="5467BFA9" w14:textId="77777777" w:rsidTr="00C66508">
        <w:tc>
          <w:tcPr>
            <w:tcW w:w="3200" w:type="dxa"/>
          </w:tcPr>
          <w:p w14:paraId="64861981" w14:textId="77777777" w:rsidR="00C30FEE" w:rsidRPr="00C66508" w:rsidRDefault="0001135D">
            <w:pPr>
              <w:rPr>
                <w:color w:val="000000" w:themeColor="text1"/>
              </w:rPr>
            </w:pPr>
            <w:r w:rsidRPr="00C66508">
              <w:rPr>
                <w:b/>
                <w:bCs/>
                <w:color w:val="000000" w:themeColor="text1"/>
              </w:rPr>
              <w:t>診察室血圧</w:t>
            </w:r>
          </w:p>
        </w:tc>
        <w:tc>
          <w:tcPr>
            <w:tcW w:w="6150" w:type="dxa"/>
          </w:tcPr>
          <w:p w14:paraId="078D57A3" w14:textId="77777777" w:rsidR="00C30FEE" w:rsidRPr="00C66508" w:rsidRDefault="0001135D">
            <w:pPr>
              <w:rPr>
                <w:color w:val="000000" w:themeColor="text1"/>
              </w:rPr>
            </w:pPr>
            <w:r w:rsidRPr="00C66508">
              <w:rPr>
                <w:color w:val="000000" w:themeColor="text1"/>
              </w:rPr>
              <w:t>収縮期</w:t>
            </w:r>
            <w:r w:rsidRPr="00C66508">
              <w:rPr>
                <w:color w:val="000000" w:themeColor="text1"/>
              </w:rPr>
              <w:t>140 mmHg</w:t>
            </w:r>
            <w:r w:rsidRPr="00C66508">
              <w:rPr>
                <w:color w:val="000000" w:themeColor="text1"/>
              </w:rPr>
              <w:t>以上</w:t>
            </w:r>
            <w:r w:rsidRPr="00C66508">
              <w:rPr>
                <w:color w:val="000000" w:themeColor="text1"/>
              </w:rPr>
              <w:t xml:space="preserve"> </w:t>
            </w:r>
            <w:r w:rsidRPr="00C66508">
              <w:rPr>
                <w:color w:val="000000" w:themeColor="text1"/>
              </w:rPr>
              <w:t>かつ／または</w:t>
            </w:r>
            <w:r w:rsidRPr="00C66508">
              <w:rPr>
                <w:color w:val="000000" w:themeColor="text1"/>
              </w:rPr>
              <w:t xml:space="preserve"> </w:t>
            </w:r>
            <w:r w:rsidRPr="00C66508">
              <w:rPr>
                <w:color w:val="000000" w:themeColor="text1"/>
              </w:rPr>
              <w:t>拡張期</w:t>
            </w:r>
            <w:r w:rsidRPr="00C66508">
              <w:rPr>
                <w:color w:val="000000" w:themeColor="text1"/>
              </w:rPr>
              <w:t>90 mmHg</w:t>
            </w:r>
            <w:r w:rsidRPr="00C66508">
              <w:rPr>
                <w:color w:val="000000" w:themeColor="text1"/>
              </w:rPr>
              <w:t>以上</w:t>
            </w:r>
          </w:p>
        </w:tc>
      </w:tr>
      <w:tr w:rsidR="00C30FEE" w:rsidRPr="00C66508" w14:paraId="3485C8CE" w14:textId="77777777" w:rsidTr="00C66508">
        <w:tc>
          <w:tcPr>
            <w:tcW w:w="3200" w:type="dxa"/>
          </w:tcPr>
          <w:p w14:paraId="2B30A01F" w14:textId="77777777" w:rsidR="00C30FEE" w:rsidRPr="00C66508" w:rsidRDefault="0001135D">
            <w:pPr>
              <w:rPr>
                <w:color w:val="000000" w:themeColor="text1"/>
              </w:rPr>
            </w:pPr>
            <w:r w:rsidRPr="00C66508">
              <w:rPr>
                <w:b/>
                <w:bCs/>
                <w:color w:val="000000" w:themeColor="text1"/>
              </w:rPr>
              <w:t>家庭血圧</w:t>
            </w:r>
          </w:p>
        </w:tc>
        <w:tc>
          <w:tcPr>
            <w:tcW w:w="6150" w:type="dxa"/>
          </w:tcPr>
          <w:p w14:paraId="037B840E" w14:textId="77777777" w:rsidR="00C30FEE" w:rsidRPr="00C66508" w:rsidRDefault="0001135D">
            <w:pPr>
              <w:rPr>
                <w:color w:val="000000" w:themeColor="text1"/>
              </w:rPr>
            </w:pPr>
            <w:r w:rsidRPr="00C66508">
              <w:rPr>
                <w:color w:val="000000" w:themeColor="text1"/>
              </w:rPr>
              <w:t>収縮期</w:t>
            </w:r>
            <w:r w:rsidRPr="00C66508">
              <w:rPr>
                <w:color w:val="000000" w:themeColor="text1"/>
              </w:rPr>
              <w:t>135 mmHg</w:t>
            </w:r>
            <w:r w:rsidRPr="00C66508">
              <w:rPr>
                <w:color w:val="000000" w:themeColor="text1"/>
              </w:rPr>
              <w:t>以上</w:t>
            </w:r>
            <w:r w:rsidRPr="00C66508">
              <w:rPr>
                <w:color w:val="000000" w:themeColor="text1"/>
              </w:rPr>
              <w:t xml:space="preserve"> </w:t>
            </w:r>
            <w:r w:rsidRPr="00C66508">
              <w:rPr>
                <w:color w:val="000000" w:themeColor="text1"/>
              </w:rPr>
              <w:t>かつ／または</w:t>
            </w:r>
            <w:r w:rsidRPr="00C66508">
              <w:rPr>
                <w:color w:val="000000" w:themeColor="text1"/>
              </w:rPr>
              <w:t xml:space="preserve"> </w:t>
            </w:r>
            <w:r w:rsidRPr="00C66508">
              <w:rPr>
                <w:color w:val="000000" w:themeColor="text1"/>
              </w:rPr>
              <w:t>拡張期</w:t>
            </w:r>
            <w:r w:rsidRPr="00C66508">
              <w:rPr>
                <w:color w:val="000000" w:themeColor="text1"/>
              </w:rPr>
              <w:t>85 mmHg</w:t>
            </w:r>
            <w:r w:rsidRPr="00C66508">
              <w:rPr>
                <w:color w:val="000000" w:themeColor="text1"/>
              </w:rPr>
              <w:t>以上</w:t>
            </w:r>
          </w:p>
        </w:tc>
      </w:tr>
    </w:tbl>
    <w:p w14:paraId="2FB48DE9" w14:textId="77777777" w:rsidR="00C30FEE" w:rsidRDefault="0001135D">
      <w:pPr>
        <w:spacing w:before="180" w:after="90"/>
      </w:pPr>
      <w:r>
        <w:rPr>
          <w:b/>
          <w:bCs/>
          <w:color w:val="1A1A1A"/>
          <w:sz w:val="22"/>
          <w:szCs w:val="22"/>
        </w:rPr>
        <w:t>看護のポイント</w:t>
      </w:r>
    </w:p>
    <w:p w14:paraId="3CB4F4B8" w14:textId="77777777" w:rsidR="00C30FEE" w:rsidRPr="00C66508" w:rsidRDefault="0001135D" w:rsidP="00C66508">
      <w:r w:rsidRPr="00C66508">
        <w:t>・減塩（食塩摂取量の目安：</w:t>
      </w:r>
      <w:r w:rsidRPr="00C66508">
        <w:t>1</w:t>
      </w:r>
      <w:r w:rsidRPr="00C66508">
        <w:t>日</w:t>
      </w:r>
      <w:r w:rsidRPr="00C66508">
        <w:t>6g</w:t>
      </w:r>
      <w:r w:rsidRPr="00C66508">
        <w:t>未満を目標とすることが多い）</w:t>
      </w:r>
    </w:p>
    <w:p w14:paraId="051CFEDB" w14:textId="77777777" w:rsidR="00C30FEE" w:rsidRPr="00C66508" w:rsidRDefault="0001135D" w:rsidP="00C66508">
      <w:r w:rsidRPr="00C66508">
        <w:t>・適正体重の維持、適度な有酸素運動の習慣化</w:t>
      </w:r>
    </w:p>
    <w:p w14:paraId="4469BA07" w14:textId="77777777" w:rsidR="00C30FEE" w:rsidRPr="00C66508" w:rsidRDefault="0001135D" w:rsidP="00C66508">
      <w:r w:rsidRPr="00C66508">
        <w:t>・</w:t>
      </w:r>
      <w:r w:rsidRPr="00C66508">
        <w:t>禁煙、節酒、ストレス管理</w:t>
      </w:r>
    </w:p>
    <w:p w14:paraId="7CB0D5F1" w14:textId="6B0452D0" w:rsidR="00C66508" w:rsidRPr="00C66508" w:rsidRDefault="0001135D" w:rsidP="00C66508">
      <w:r w:rsidRPr="00C66508">
        <w:t>・降圧薬を内服している場合は、自己判断での中断を避け、服薬アドヒアランスを支援する</w:t>
      </w:r>
    </w:p>
    <w:p w14:paraId="0811B6C3" w14:textId="77777777" w:rsidR="00C30FEE" w:rsidRDefault="0001135D">
      <w:pPr>
        <w:pStyle w:val="2"/>
        <w:spacing w:before="240" w:after="120"/>
      </w:pPr>
      <w:r>
        <w:rPr>
          <w:b/>
          <w:bCs/>
          <w:color w:val="1A1A1A"/>
          <w:sz w:val="25"/>
          <w:szCs w:val="25"/>
        </w:rPr>
        <w:t>4</w:t>
      </w:r>
      <w:r>
        <w:rPr>
          <w:b/>
          <w:bCs/>
          <w:color w:val="1A1A1A"/>
          <w:sz w:val="25"/>
          <w:szCs w:val="25"/>
        </w:rPr>
        <w:t>．脂質異常症の病態と看護</w:t>
      </w:r>
    </w:p>
    <w:p w14:paraId="2A9D1CC0" w14:textId="77777777" w:rsidR="00C30FEE" w:rsidRDefault="0001135D">
      <w:pPr>
        <w:spacing w:after="120" w:line="300" w:lineRule="auto"/>
      </w:pPr>
      <w:r>
        <w:rPr>
          <w:color w:val="1A1A1A"/>
        </w:rPr>
        <w:t>脂質異常症は、血液中の脂質（コレステロール・中性脂肪）の値が基準から外れた状態であり、動脈硬化の進行に直結する。</w:t>
      </w:r>
    </w:p>
    <w:tbl>
      <w:tblPr>
        <w:tblStyle w:val="ac"/>
        <w:tblW w:w="9350" w:type="dxa"/>
        <w:tblLook w:val="0000" w:firstRow="0" w:lastRow="0" w:firstColumn="0" w:lastColumn="0" w:noHBand="0" w:noVBand="0"/>
      </w:tblPr>
      <w:tblGrid>
        <w:gridCol w:w="3600"/>
        <w:gridCol w:w="5750"/>
      </w:tblGrid>
      <w:tr w:rsidR="00C30FEE" w:rsidRPr="00C66508" w14:paraId="5365C910" w14:textId="77777777" w:rsidTr="00C66508">
        <w:trPr>
          <w:tblHeader/>
        </w:trPr>
        <w:tc>
          <w:tcPr>
            <w:tcW w:w="3600" w:type="dxa"/>
            <w:shd w:val="clear" w:color="auto" w:fill="F2F2F2" w:themeFill="background1" w:themeFillShade="F2"/>
          </w:tcPr>
          <w:p w14:paraId="6864B748" w14:textId="77777777" w:rsidR="00C30FEE" w:rsidRPr="00C66508" w:rsidRDefault="0001135D" w:rsidP="00C66508">
            <w:pPr>
              <w:jc w:val="center"/>
              <w:rPr>
                <w:color w:val="000000" w:themeColor="text1"/>
              </w:rPr>
            </w:pPr>
            <w:r w:rsidRPr="00C66508">
              <w:rPr>
                <w:b/>
                <w:bCs/>
                <w:color w:val="000000" w:themeColor="text1"/>
              </w:rPr>
              <w:t>項目</w:t>
            </w:r>
          </w:p>
        </w:tc>
        <w:tc>
          <w:tcPr>
            <w:tcW w:w="5750" w:type="dxa"/>
            <w:shd w:val="clear" w:color="auto" w:fill="F2F2F2" w:themeFill="background1" w:themeFillShade="F2"/>
          </w:tcPr>
          <w:p w14:paraId="7AD83492" w14:textId="77777777" w:rsidR="00C30FEE" w:rsidRPr="00C66508" w:rsidRDefault="0001135D" w:rsidP="00C66508">
            <w:pPr>
              <w:jc w:val="center"/>
              <w:rPr>
                <w:color w:val="000000" w:themeColor="text1"/>
              </w:rPr>
            </w:pPr>
            <w:r w:rsidRPr="00C66508">
              <w:rPr>
                <w:b/>
                <w:bCs/>
                <w:color w:val="000000" w:themeColor="text1"/>
              </w:rPr>
              <w:t>異常値の基準</w:t>
            </w:r>
          </w:p>
        </w:tc>
      </w:tr>
      <w:tr w:rsidR="00C30FEE" w:rsidRPr="00C66508" w14:paraId="781D53EF" w14:textId="77777777" w:rsidTr="00C66508">
        <w:tc>
          <w:tcPr>
            <w:tcW w:w="3600" w:type="dxa"/>
          </w:tcPr>
          <w:p w14:paraId="02DF46C1" w14:textId="77777777" w:rsidR="00C30FEE" w:rsidRPr="00C66508" w:rsidRDefault="0001135D">
            <w:pPr>
              <w:rPr>
                <w:color w:val="000000" w:themeColor="text1"/>
              </w:rPr>
            </w:pPr>
            <w:r w:rsidRPr="00C66508">
              <w:rPr>
                <w:b/>
                <w:bCs/>
                <w:color w:val="000000" w:themeColor="text1"/>
              </w:rPr>
              <w:t>LDL</w:t>
            </w:r>
            <w:r w:rsidRPr="00C66508">
              <w:rPr>
                <w:b/>
                <w:bCs/>
                <w:color w:val="000000" w:themeColor="text1"/>
              </w:rPr>
              <w:t>コレステロール</w:t>
            </w:r>
          </w:p>
        </w:tc>
        <w:tc>
          <w:tcPr>
            <w:tcW w:w="5750" w:type="dxa"/>
          </w:tcPr>
          <w:p w14:paraId="4AAA08B8" w14:textId="77777777" w:rsidR="00C30FEE" w:rsidRPr="00C66508" w:rsidRDefault="0001135D">
            <w:pPr>
              <w:rPr>
                <w:color w:val="000000" w:themeColor="text1"/>
              </w:rPr>
            </w:pPr>
            <w:r w:rsidRPr="00C66508">
              <w:rPr>
                <w:color w:val="000000" w:themeColor="text1"/>
              </w:rPr>
              <w:t xml:space="preserve">140 mg/dL </w:t>
            </w:r>
            <w:r w:rsidRPr="00C66508">
              <w:rPr>
                <w:color w:val="000000" w:themeColor="text1"/>
              </w:rPr>
              <w:t>以上（高</w:t>
            </w:r>
            <w:r w:rsidRPr="00C66508">
              <w:rPr>
                <w:color w:val="000000" w:themeColor="text1"/>
              </w:rPr>
              <w:t>LDL</w:t>
            </w:r>
            <w:r w:rsidRPr="00C66508">
              <w:rPr>
                <w:color w:val="000000" w:themeColor="text1"/>
              </w:rPr>
              <w:t>コレステロール血症）</w:t>
            </w:r>
          </w:p>
        </w:tc>
      </w:tr>
      <w:tr w:rsidR="00C30FEE" w:rsidRPr="00C66508" w14:paraId="369E554C" w14:textId="77777777" w:rsidTr="00C66508">
        <w:tc>
          <w:tcPr>
            <w:tcW w:w="3600" w:type="dxa"/>
          </w:tcPr>
          <w:p w14:paraId="1829E78C" w14:textId="77777777" w:rsidR="00C30FEE" w:rsidRPr="00C66508" w:rsidRDefault="0001135D">
            <w:pPr>
              <w:rPr>
                <w:color w:val="000000" w:themeColor="text1"/>
              </w:rPr>
            </w:pPr>
            <w:r w:rsidRPr="00C66508">
              <w:rPr>
                <w:b/>
                <w:bCs/>
                <w:color w:val="000000" w:themeColor="text1"/>
              </w:rPr>
              <w:t>HDL</w:t>
            </w:r>
            <w:r w:rsidRPr="00C66508">
              <w:rPr>
                <w:b/>
                <w:bCs/>
                <w:color w:val="000000" w:themeColor="text1"/>
              </w:rPr>
              <w:t>コレステロール</w:t>
            </w:r>
          </w:p>
        </w:tc>
        <w:tc>
          <w:tcPr>
            <w:tcW w:w="5750" w:type="dxa"/>
          </w:tcPr>
          <w:p w14:paraId="1AA492BE" w14:textId="77777777" w:rsidR="00C30FEE" w:rsidRPr="00C66508" w:rsidRDefault="0001135D">
            <w:pPr>
              <w:rPr>
                <w:color w:val="000000" w:themeColor="text1"/>
              </w:rPr>
            </w:pPr>
            <w:r w:rsidRPr="00C66508">
              <w:rPr>
                <w:color w:val="000000" w:themeColor="text1"/>
              </w:rPr>
              <w:t xml:space="preserve">40 mg/dL </w:t>
            </w:r>
            <w:r w:rsidRPr="00C66508">
              <w:rPr>
                <w:color w:val="000000" w:themeColor="text1"/>
              </w:rPr>
              <w:t>未満（低</w:t>
            </w:r>
            <w:r w:rsidRPr="00C66508">
              <w:rPr>
                <w:color w:val="000000" w:themeColor="text1"/>
              </w:rPr>
              <w:t>HDL</w:t>
            </w:r>
            <w:r w:rsidRPr="00C66508">
              <w:rPr>
                <w:color w:val="000000" w:themeColor="text1"/>
              </w:rPr>
              <w:t>コレステロール血症）</w:t>
            </w:r>
          </w:p>
        </w:tc>
      </w:tr>
      <w:tr w:rsidR="00C30FEE" w:rsidRPr="00C66508" w14:paraId="38DD0F70" w14:textId="77777777" w:rsidTr="00C66508">
        <w:tc>
          <w:tcPr>
            <w:tcW w:w="3600" w:type="dxa"/>
          </w:tcPr>
          <w:p w14:paraId="733B0904" w14:textId="77777777" w:rsidR="00C30FEE" w:rsidRPr="00C66508" w:rsidRDefault="0001135D">
            <w:pPr>
              <w:rPr>
                <w:color w:val="000000" w:themeColor="text1"/>
              </w:rPr>
            </w:pPr>
            <w:r w:rsidRPr="00C66508">
              <w:rPr>
                <w:b/>
                <w:bCs/>
                <w:color w:val="000000" w:themeColor="text1"/>
              </w:rPr>
              <w:lastRenderedPageBreak/>
              <w:t>トリグリセリド（中性脂肪）</w:t>
            </w:r>
          </w:p>
        </w:tc>
        <w:tc>
          <w:tcPr>
            <w:tcW w:w="5750" w:type="dxa"/>
          </w:tcPr>
          <w:p w14:paraId="3AD5D870" w14:textId="77777777" w:rsidR="00C30FEE" w:rsidRPr="00C66508" w:rsidRDefault="0001135D">
            <w:pPr>
              <w:rPr>
                <w:color w:val="000000" w:themeColor="text1"/>
              </w:rPr>
            </w:pPr>
            <w:r w:rsidRPr="00C66508">
              <w:rPr>
                <w:color w:val="000000" w:themeColor="text1"/>
              </w:rPr>
              <w:t xml:space="preserve">150 mg/dL </w:t>
            </w:r>
            <w:r w:rsidRPr="00C66508">
              <w:rPr>
                <w:color w:val="000000" w:themeColor="text1"/>
              </w:rPr>
              <w:t>以上（高トリグリセリド血症、空腹時採血）</w:t>
            </w:r>
          </w:p>
        </w:tc>
      </w:tr>
    </w:tbl>
    <w:p w14:paraId="13A611DC" w14:textId="77777777" w:rsidR="00C30FEE" w:rsidRDefault="00C30FEE">
      <w:pPr>
        <w:spacing w:after="160"/>
      </w:pPr>
    </w:p>
    <w:p w14:paraId="6507D40D" w14:textId="77777777" w:rsidR="00C30FEE" w:rsidRDefault="0001135D">
      <w:pPr>
        <w:spacing w:before="180" w:after="90"/>
      </w:pPr>
      <w:r>
        <w:rPr>
          <w:b/>
          <w:bCs/>
          <w:color w:val="1A1A1A"/>
          <w:sz w:val="22"/>
          <w:szCs w:val="22"/>
        </w:rPr>
        <w:t>看護のポイント</w:t>
      </w:r>
    </w:p>
    <w:p w14:paraId="785EDA39" w14:textId="77777777" w:rsidR="00C30FEE" w:rsidRPr="00C66508" w:rsidRDefault="0001135D" w:rsidP="00C66508">
      <w:r w:rsidRPr="00C66508">
        <w:t>・食事：飽和脂肪酸・コレステロールの摂取を控え、食物繊維を積極的に摂取する</w:t>
      </w:r>
    </w:p>
    <w:p w14:paraId="69E6C54D" w14:textId="77777777" w:rsidR="00C30FEE" w:rsidRPr="00C66508" w:rsidRDefault="0001135D" w:rsidP="00C66508">
      <w:r w:rsidRPr="00C66508">
        <w:t>・運動：有酸素運動により</w:t>
      </w:r>
      <w:r w:rsidRPr="00C66508">
        <w:t>HDL</w:t>
      </w:r>
      <w:r w:rsidRPr="00C66508">
        <w:t>コレステロールの上昇、中性脂肪の低下が期待できる</w:t>
      </w:r>
    </w:p>
    <w:p w14:paraId="552BF9E8" w14:textId="77777777" w:rsidR="00C30FEE" w:rsidRDefault="0001135D">
      <w:pPr>
        <w:pStyle w:val="2"/>
        <w:spacing w:before="240" w:after="120"/>
      </w:pPr>
      <w:r>
        <w:rPr>
          <w:b/>
          <w:bCs/>
          <w:color w:val="1A1A1A"/>
          <w:sz w:val="25"/>
          <w:szCs w:val="25"/>
        </w:rPr>
        <w:t>5</w:t>
      </w:r>
      <w:r>
        <w:rPr>
          <w:b/>
          <w:bCs/>
          <w:color w:val="1A1A1A"/>
          <w:sz w:val="25"/>
          <w:szCs w:val="25"/>
        </w:rPr>
        <w:t>．メタボリックシンドローム</w:t>
      </w:r>
    </w:p>
    <w:p w14:paraId="131F1871" w14:textId="77777777" w:rsidR="00C30FEE" w:rsidRDefault="0001135D">
      <w:pPr>
        <w:spacing w:after="120" w:line="300" w:lineRule="auto"/>
      </w:pPr>
      <w:r>
        <w:rPr>
          <w:color w:val="1A1A1A"/>
        </w:rPr>
        <w:t>メタボリックシンドロームは、内臓脂肪の蓄積を背景に、血圧・血糖・脂質のうち複数の項目が基準から外れている状態をいう。診断には、腹囲（内臓脂肪蓄積の指標）が必須項目とされている点が特徴である。</w:t>
      </w:r>
    </w:p>
    <w:tbl>
      <w:tblPr>
        <w:tblStyle w:val="ac"/>
        <w:tblW w:w="9350" w:type="dxa"/>
        <w:tblLook w:val="0000" w:firstRow="0" w:lastRow="0" w:firstColumn="0" w:lastColumn="0" w:noHBand="0" w:noVBand="0"/>
      </w:tblPr>
      <w:tblGrid>
        <w:gridCol w:w="2600"/>
        <w:gridCol w:w="6750"/>
      </w:tblGrid>
      <w:tr w:rsidR="00C30FEE" w:rsidRPr="00C66508" w14:paraId="1D70119B" w14:textId="77777777" w:rsidTr="00C66508">
        <w:tc>
          <w:tcPr>
            <w:tcW w:w="2600" w:type="dxa"/>
            <w:shd w:val="clear" w:color="auto" w:fill="F2F2F2" w:themeFill="background1" w:themeFillShade="F2"/>
          </w:tcPr>
          <w:p w14:paraId="2AF974C1" w14:textId="77777777" w:rsidR="00C30FEE" w:rsidRPr="00C66508" w:rsidRDefault="0001135D" w:rsidP="00C66508">
            <w:pPr>
              <w:jc w:val="center"/>
              <w:rPr>
                <w:color w:val="000000" w:themeColor="text1"/>
              </w:rPr>
            </w:pPr>
            <w:r w:rsidRPr="00C66508">
              <w:rPr>
                <w:b/>
                <w:bCs/>
                <w:color w:val="000000" w:themeColor="text1"/>
              </w:rPr>
              <w:t>区分</w:t>
            </w:r>
          </w:p>
        </w:tc>
        <w:tc>
          <w:tcPr>
            <w:tcW w:w="6750" w:type="dxa"/>
            <w:shd w:val="clear" w:color="auto" w:fill="F2F2F2" w:themeFill="background1" w:themeFillShade="F2"/>
          </w:tcPr>
          <w:p w14:paraId="3F00D173" w14:textId="77777777" w:rsidR="00C30FEE" w:rsidRPr="00C66508" w:rsidRDefault="0001135D" w:rsidP="00C66508">
            <w:pPr>
              <w:jc w:val="center"/>
              <w:rPr>
                <w:color w:val="000000" w:themeColor="text1"/>
              </w:rPr>
            </w:pPr>
            <w:r w:rsidRPr="00C66508">
              <w:rPr>
                <w:b/>
                <w:bCs/>
                <w:color w:val="000000" w:themeColor="text1"/>
              </w:rPr>
              <w:t>内容</w:t>
            </w:r>
          </w:p>
        </w:tc>
      </w:tr>
      <w:tr w:rsidR="00C30FEE" w:rsidRPr="00C66508" w14:paraId="0F416151" w14:textId="77777777" w:rsidTr="00C66508">
        <w:tc>
          <w:tcPr>
            <w:tcW w:w="2600" w:type="dxa"/>
          </w:tcPr>
          <w:p w14:paraId="6F601F34" w14:textId="77777777" w:rsidR="00C30FEE" w:rsidRPr="00C66508" w:rsidRDefault="0001135D">
            <w:pPr>
              <w:rPr>
                <w:color w:val="000000" w:themeColor="text1"/>
              </w:rPr>
            </w:pPr>
            <w:r w:rsidRPr="00C66508">
              <w:rPr>
                <w:b/>
                <w:bCs/>
                <w:color w:val="000000" w:themeColor="text1"/>
              </w:rPr>
              <w:t>必須項目</w:t>
            </w:r>
          </w:p>
        </w:tc>
        <w:tc>
          <w:tcPr>
            <w:tcW w:w="6750" w:type="dxa"/>
          </w:tcPr>
          <w:p w14:paraId="5599FB0F" w14:textId="77777777" w:rsidR="00C30FEE" w:rsidRPr="00C66508" w:rsidRDefault="0001135D">
            <w:pPr>
              <w:rPr>
                <w:color w:val="000000" w:themeColor="text1"/>
              </w:rPr>
            </w:pPr>
            <w:r w:rsidRPr="00C66508">
              <w:rPr>
                <w:color w:val="000000" w:themeColor="text1"/>
              </w:rPr>
              <w:t>腹囲（ウエスト周囲径）：男性</w:t>
            </w:r>
            <w:r w:rsidRPr="00C66508">
              <w:rPr>
                <w:color w:val="000000" w:themeColor="text1"/>
              </w:rPr>
              <w:t>85cm</w:t>
            </w:r>
            <w:r w:rsidRPr="00C66508">
              <w:rPr>
                <w:color w:val="000000" w:themeColor="text1"/>
              </w:rPr>
              <w:t>以上、女性</w:t>
            </w:r>
            <w:r w:rsidRPr="00C66508">
              <w:rPr>
                <w:color w:val="000000" w:themeColor="text1"/>
              </w:rPr>
              <w:t>90cm</w:t>
            </w:r>
            <w:r w:rsidRPr="00C66508">
              <w:rPr>
                <w:color w:val="000000" w:themeColor="text1"/>
              </w:rPr>
              <w:t>以上</w:t>
            </w:r>
          </w:p>
        </w:tc>
      </w:tr>
      <w:tr w:rsidR="00C30FEE" w:rsidRPr="00C66508" w14:paraId="7D7C18C4" w14:textId="77777777" w:rsidTr="00C66508">
        <w:tc>
          <w:tcPr>
            <w:tcW w:w="2600" w:type="dxa"/>
          </w:tcPr>
          <w:p w14:paraId="5A3F255C" w14:textId="77777777" w:rsidR="00C30FEE" w:rsidRPr="00C66508" w:rsidRDefault="0001135D">
            <w:pPr>
              <w:rPr>
                <w:color w:val="000000" w:themeColor="text1"/>
              </w:rPr>
            </w:pPr>
            <w:r w:rsidRPr="00C66508">
              <w:rPr>
                <w:b/>
                <w:bCs/>
                <w:color w:val="000000" w:themeColor="text1"/>
              </w:rPr>
              <w:t>選択項目</w:t>
            </w:r>
            <w:r w:rsidRPr="00C66508">
              <w:rPr>
                <w:b/>
                <w:bCs/>
                <w:color w:val="000000" w:themeColor="text1"/>
              </w:rPr>
              <w:t xml:space="preserve"> </w:t>
            </w:r>
            <w:r w:rsidRPr="00C66508">
              <w:rPr>
                <w:b/>
                <w:bCs/>
                <w:color w:val="000000" w:themeColor="text1"/>
              </w:rPr>
              <w:t>（</w:t>
            </w:r>
            <w:r w:rsidRPr="00C66508">
              <w:rPr>
                <w:b/>
                <w:bCs/>
                <w:color w:val="000000" w:themeColor="text1"/>
              </w:rPr>
              <w:t>3</w:t>
            </w:r>
            <w:r w:rsidRPr="00C66508">
              <w:rPr>
                <w:b/>
                <w:bCs/>
                <w:color w:val="000000" w:themeColor="text1"/>
              </w:rPr>
              <w:t>項目のうち</w:t>
            </w:r>
            <w:r w:rsidRPr="00C66508">
              <w:rPr>
                <w:b/>
                <w:bCs/>
                <w:color w:val="000000" w:themeColor="text1"/>
              </w:rPr>
              <w:t>2</w:t>
            </w:r>
            <w:r w:rsidRPr="00C66508">
              <w:rPr>
                <w:b/>
                <w:bCs/>
                <w:color w:val="000000" w:themeColor="text1"/>
              </w:rPr>
              <w:t>つ以上）</w:t>
            </w:r>
          </w:p>
        </w:tc>
        <w:tc>
          <w:tcPr>
            <w:tcW w:w="6750" w:type="dxa"/>
          </w:tcPr>
          <w:p w14:paraId="43891875" w14:textId="77777777" w:rsidR="00C30FEE" w:rsidRPr="00C66508" w:rsidRDefault="0001135D">
            <w:pPr>
              <w:rPr>
                <w:color w:val="000000" w:themeColor="text1"/>
              </w:rPr>
            </w:pPr>
            <w:r w:rsidRPr="00C66508">
              <w:rPr>
                <w:color w:val="000000" w:themeColor="text1"/>
              </w:rPr>
              <w:t>①</w:t>
            </w:r>
            <w:r w:rsidRPr="00C66508">
              <w:rPr>
                <w:color w:val="000000" w:themeColor="text1"/>
              </w:rPr>
              <w:t>高トリグリセリド血症（</w:t>
            </w:r>
            <w:r w:rsidRPr="00C66508">
              <w:rPr>
                <w:color w:val="000000" w:themeColor="text1"/>
              </w:rPr>
              <w:t>150mg/dL</w:t>
            </w:r>
            <w:r w:rsidRPr="00C66508">
              <w:rPr>
                <w:color w:val="000000" w:themeColor="text1"/>
              </w:rPr>
              <w:t>以上）かつ／または低</w:t>
            </w:r>
            <w:r w:rsidRPr="00C66508">
              <w:rPr>
                <w:color w:val="000000" w:themeColor="text1"/>
              </w:rPr>
              <w:t>HDL</w:t>
            </w:r>
            <w:r w:rsidRPr="00C66508">
              <w:rPr>
                <w:color w:val="000000" w:themeColor="text1"/>
              </w:rPr>
              <w:t>コレステロール血症（</w:t>
            </w:r>
            <w:r w:rsidRPr="00C66508">
              <w:rPr>
                <w:color w:val="000000" w:themeColor="text1"/>
              </w:rPr>
              <w:t>40mg/dL</w:t>
            </w:r>
            <w:r w:rsidRPr="00C66508">
              <w:rPr>
                <w:color w:val="000000" w:themeColor="text1"/>
              </w:rPr>
              <w:t>未満）</w:t>
            </w:r>
            <w:r w:rsidRPr="00C66508">
              <w:rPr>
                <w:color w:val="000000" w:themeColor="text1"/>
              </w:rPr>
              <w:t xml:space="preserve"> ②</w:t>
            </w:r>
            <w:r w:rsidRPr="00C66508">
              <w:rPr>
                <w:color w:val="000000" w:themeColor="text1"/>
              </w:rPr>
              <w:t>収縮期血圧</w:t>
            </w:r>
            <w:r w:rsidRPr="00C66508">
              <w:rPr>
                <w:color w:val="000000" w:themeColor="text1"/>
              </w:rPr>
              <w:t>130mmHg</w:t>
            </w:r>
            <w:r w:rsidRPr="00C66508">
              <w:rPr>
                <w:color w:val="000000" w:themeColor="text1"/>
              </w:rPr>
              <w:t>以上かつ／または拡張期血圧</w:t>
            </w:r>
            <w:r w:rsidRPr="00C66508">
              <w:rPr>
                <w:color w:val="000000" w:themeColor="text1"/>
              </w:rPr>
              <w:t>85mmHg</w:t>
            </w:r>
            <w:r w:rsidRPr="00C66508">
              <w:rPr>
                <w:color w:val="000000" w:themeColor="text1"/>
              </w:rPr>
              <w:t>以上</w:t>
            </w:r>
            <w:r w:rsidRPr="00C66508">
              <w:rPr>
                <w:color w:val="000000" w:themeColor="text1"/>
              </w:rPr>
              <w:t xml:space="preserve"> ③</w:t>
            </w:r>
            <w:r w:rsidRPr="00C66508">
              <w:rPr>
                <w:color w:val="000000" w:themeColor="text1"/>
              </w:rPr>
              <w:t>空腹時血糖</w:t>
            </w:r>
            <w:r w:rsidRPr="00C66508">
              <w:rPr>
                <w:color w:val="000000" w:themeColor="text1"/>
              </w:rPr>
              <w:t>110mg/dL</w:t>
            </w:r>
            <w:r w:rsidRPr="00C66508">
              <w:rPr>
                <w:color w:val="000000" w:themeColor="text1"/>
              </w:rPr>
              <w:t>以上</w:t>
            </w:r>
          </w:p>
        </w:tc>
      </w:tr>
    </w:tbl>
    <w:p w14:paraId="4F998457" w14:textId="77777777" w:rsidR="00C30FEE" w:rsidRPr="00C66508" w:rsidRDefault="0001135D" w:rsidP="00C66508">
      <w:pPr>
        <w:rPr>
          <w:color w:val="C00000"/>
        </w:rPr>
      </w:pPr>
      <w:r w:rsidRPr="00C66508">
        <w:rPr>
          <w:color w:val="C00000"/>
        </w:rPr>
        <w:t>【国試対策ポイント】メタボリックシンドロームの診断における必須項目は「腹囲」であり、血圧・脂質・血糖はあくまで選択項目である点が繰り返し出題される。男性</w:t>
      </w:r>
      <w:r w:rsidRPr="00C66508">
        <w:rPr>
          <w:color w:val="C00000"/>
        </w:rPr>
        <w:t>85cm</w:t>
      </w:r>
      <w:r w:rsidRPr="00C66508">
        <w:rPr>
          <w:color w:val="C00000"/>
        </w:rPr>
        <w:t>以上、女性</w:t>
      </w:r>
      <w:r w:rsidRPr="00C66508">
        <w:rPr>
          <w:color w:val="C00000"/>
        </w:rPr>
        <w:t>90cm</w:t>
      </w:r>
      <w:r w:rsidRPr="00C66508">
        <w:rPr>
          <w:color w:val="C00000"/>
        </w:rPr>
        <w:t>以上という具体的な数値も正確に覚えておくこと。</w:t>
      </w:r>
    </w:p>
    <w:p w14:paraId="4F76CAEE" w14:textId="77777777" w:rsidR="00C30FEE" w:rsidRDefault="0001135D">
      <w:pPr>
        <w:pStyle w:val="2"/>
        <w:spacing w:before="240" w:after="120"/>
      </w:pPr>
      <w:r>
        <w:rPr>
          <w:b/>
          <w:bCs/>
          <w:color w:val="1A1A1A"/>
          <w:sz w:val="25"/>
          <w:szCs w:val="25"/>
        </w:rPr>
        <w:t>6</w:t>
      </w:r>
      <w:r>
        <w:rPr>
          <w:b/>
          <w:bCs/>
          <w:color w:val="1A1A1A"/>
          <w:sz w:val="25"/>
          <w:szCs w:val="25"/>
        </w:rPr>
        <w:t>．一次予防・二次予防・三次予防の視点</w:t>
      </w:r>
    </w:p>
    <w:p w14:paraId="1B53F7B0" w14:textId="77777777" w:rsidR="00C30FEE" w:rsidRDefault="0001135D">
      <w:pPr>
        <w:spacing w:after="120" w:line="300" w:lineRule="auto"/>
      </w:pPr>
      <w:r>
        <w:rPr>
          <w:color w:val="1A1A1A"/>
        </w:rPr>
        <w:t>生活習慣病の予防は、第</w:t>
      </w:r>
      <w:r>
        <w:rPr>
          <w:color w:val="1A1A1A"/>
        </w:rPr>
        <w:t>7</w:t>
      </w:r>
      <w:r>
        <w:rPr>
          <w:color w:val="1A1A1A"/>
        </w:rPr>
        <w:t>回で学んだ一次予防・二次予防・三次予防の考え方に沿って整理できる。</w:t>
      </w:r>
    </w:p>
    <w:tbl>
      <w:tblPr>
        <w:tblStyle w:val="ac"/>
        <w:tblW w:w="9350" w:type="dxa"/>
        <w:tblLook w:val="0000" w:firstRow="0" w:lastRow="0" w:firstColumn="0" w:lastColumn="0" w:noHBand="0" w:noVBand="0"/>
      </w:tblPr>
      <w:tblGrid>
        <w:gridCol w:w="2000"/>
        <w:gridCol w:w="7350"/>
      </w:tblGrid>
      <w:tr w:rsidR="00C30FEE" w:rsidRPr="00C66508" w14:paraId="555C9238" w14:textId="77777777" w:rsidTr="00C66508">
        <w:tc>
          <w:tcPr>
            <w:tcW w:w="2000" w:type="dxa"/>
            <w:shd w:val="clear" w:color="auto" w:fill="F2F2F2" w:themeFill="background1" w:themeFillShade="F2"/>
          </w:tcPr>
          <w:p w14:paraId="7F51CBA3" w14:textId="77777777" w:rsidR="00C30FEE" w:rsidRPr="00C66508" w:rsidRDefault="0001135D" w:rsidP="00C66508">
            <w:pPr>
              <w:jc w:val="center"/>
              <w:rPr>
                <w:color w:val="000000" w:themeColor="text1"/>
              </w:rPr>
            </w:pPr>
            <w:r w:rsidRPr="00C66508">
              <w:rPr>
                <w:b/>
                <w:bCs/>
                <w:color w:val="000000" w:themeColor="text1"/>
              </w:rPr>
              <w:t>段階</w:t>
            </w:r>
          </w:p>
        </w:tc>
        <w:tc>
          <w:tcPr>
            <w:tcW w:w="7350" w:type="dxa"/>
            <w:shd w:val="clear" w:color="auto" w:fill="F2F2F2" w:themeFill="background1" w:themeFillShade="F2"/>
          </w:tcPr>
          <w:p w14:paraId="7FFE2EF6" w14:textId="77777777" w:rsidR="00C30FEE" w:rsidRPr="00C66508" w:rsidRDefault="0001135D" w:rsidP="00C66508">
            <w:pPr>
              <w:jc w:val="center"/>
              <w:rPr>
                <w:color w:val="000000" w:themeColor="text1"/>
              </w:rPr>
            </w:pPr>
            <w:r w:rsidRPr="00C66508">
              <w:rPr>
                <w:b/>
                <w:bCs/>
                <w:color w:val="000000" w:themeColor="text1"/>
              </w:rPr>
              <w:t>生活習慣病における具体例</w:t>
            </w:r>
          </w:p>
        </w:tc>
      </w:tr>
      <w:tr w:rsidR="00C30FEE" w:rsidRPr="00C66508" w14:paraId="0084F3B2" w14:textId="77777777" w:rsidTr="00C66508">
        <w:tc>
          <w:tcPr>
            <w:tcW w:w="2000" w:type="dxa"/>
          </w:tcPr>
          <w:p w14:paraId="5B625C1D" w14:textId="77777777" w:rsidR="00C30FEE" w:rsidRPr="00C66508" w:rsidRDefault="0001135D">
            <w:pPr>
              <w:rPr>
                <w:color w:val="000000" w:themeColor="text1"/>
              </w:rPr>
            </w:pPr>
            <w:r w:rsidRPr="00C66508">
              <w:rPr>
                <w:b/>
                <w:bCs/>
                <w:color w:val="000000" w:themeColor="text1"/>
              </w:rPr>
              <w:t>一次予防</w:t>
            </w:r>
          </w:p>
        </w:tc>
        <w:tc>
          <w:tcPr>
            <w:tcW w:w="7350" w:type="dxa"/>
          </w:tcPr>
          <w:p w14:paraId="6774A258" w14:textId="77777777" w:rsidR="00C30FEE" w:rsidRPr="00C66508" w:rsidRDefault="0001135D">
            <w:pPr>
              <w:rPr>
                <w:color w:val="000000" w:themeColor="text1"/>
              </w:rPr>
            </w:pPr>
            <w:r w:rsidRPr="00C66508">
              <w:rPr>
                <w:color w:val="000000" w:themeColor="text1"/>
              </w:rPr>
              <w:t>適正体重の維持、減塩・バランスの良い食事、運動習慣、禁煙、節酒による発症予防</w:t>
            </w:r>
          </w:p>
        </w:tc>
      </w:tr>
      <w:tr w:rsidR="00C30FEE" w:rsidRPr="00C66508" w14:paraId="5D8EDD21" w14:textId="77777777" w:rsidTr="00C66508">
        <w:tc>
          <w:tcPr>
            <w:tcW w:w="2000" w:type="dxa"/>
          </w:tcPr>
          <w:p w14:paraId="0785B275" w14:textId="77777777" w:rsidR="00C30FEE" w:rsidRPr="00C66508" w:rsidRDefault="0001135D">
            <w:pPr>
              <w:rPr>
                <w:color w:val="000000" w:themeColor="text1"/>
              </w:rPr>
            </w:pPr>
            <w:r w:rsidRPr="00C66508">
              <w:rPr>
                <w:b/>
                <w:bCs/>
                <w:color w:val="000000" w:themeColor="text1"/>
              </w:rPr>
              <w:t>二次予防</w:t>
            </w:r>
          </w:p>
        </w:tc>
        <w:tc>
          <w:tcPr>
            <w:tcW w:w="7350" w:type="dxa"/>
          </w:tcPr>
          <w:p w14:paraId="2F1BEE39" w14:textId="77777777" w:rsidR="00C30FEE" w:rsidRPr="00C66508" w:rsidRDefault="0001135D">
            <w:pPr>
              <w:rPr>
                <w:color w:val="000000" w:themeColor="text1"/>
              </w:rPr>
            </w:pPr>
            <w:r w:rsidRPr="00C66508">
              <w:rPr>
                <w:color w:val="000000" w:themeColor="text1"/>
              </w:rPr>
              <w:t>特定健診等による早期発見、早期からの保健指導・治療導入</w:t>
            </w:r>
          </w:p>
        </w:tc>
      </w:tr>
      <w:tr w:rsidR="00C30FEE" w:rsidRPr="00C66508" w14:paraId="27E31F44" w14:textId="77777777" w:rsidTr="00C66508">
        <w:tc>
          <w:tcPr>
            <w:tcW w:w="2000" w:type="dxa"/>
          </w:tcPr>
          <w:p w14:paraId="4CC62A12" w14:textId="77777777" w:rsidR="00C30FEE" w:rsidRPr="00C66508" w:rsidRDefault="0001135D">
            <w:pPr>
              <w:rPr>
                <w:color w:val="000000" w:themeColor="text1"/>
              </w:rPr>
            </w:pPr>
            <w:r w:rsidRPr="00C66508">
              <w:rPr>
                <w:b/>
                <w:bCs/>
                <w:color w:val="000000" w:themeColor="text1"/>
              </w:rPr>
              <w:t>三次予防</w:t>
            </w:r>
          </w:p>
        </w:tc>
        <w:tc>
          <w:tcPr>
            <w:tcW w:w="7350" w:type="dxa"/>
          </w:tcPr>
          <w:p w14:paraId="6948C60F" w14:textId="77777777" w:rsidR="00C30FEE" w:rsidRPr="00C66508" w:rsidRDefault="0001135D">
            <w:pPr>
              <w:rPr>
                <w:color w:val="000000" w:themeColor="text1"/>
              </w:rPr>
            </w:pPr>
            <w:r w:rsidRPr="00C66508">
              <w:rPr>
                <w:color w:val="000000" w:themeColor="text1"/>
              </w:rPr>
              <w:t>合併症（網膜症・腎症・神経障害、脳卒中、心筋梗塞等）の予防、社会復帰に向けたリハビリテーション</w:t>
            </w:r>
          </w:p>
        </w:tc>
      </w:tr>
    </w:tbl>
    <w:p w14:paraId="7DB144FC" w14:textId="77777777" w:rsidR="00C30FEE" w:rsidRDefault="0001135D">
      <w:pPr>
        <w:pStyle w:val="2"/>
        <w:spacing w:before="240" w:after="120"/>
      </w:pPr>
      <w:r>
        <w:rPr>
          <w:b/>
          <w:bCs/>
          <w:color w:val="1A1A1A"/>
          <w:sz w:val="25"/>
          <w:szCs w:val="25"/>
        </w:rPr>
        <w:t>7</w:t>
      </w:r>
      <w:r>
        <w:rPr>
          <w:b/>
          <w:bCs/>
          <w:color w:val="1A1A1A"/>
          <w:sz w:val="25"/>
          <w:szCs w:val="25"/>
        </w:rPr>
        <w:t>．就労世代の健康管理と産業保健</w:t>
      </w:r>
    </w:p>
    <w:p w14:paraId="14B070EF" w14:textId="77777777" w:rsidR="00C30FEE" w:rsidRDefault="0001135D">
      <w:pPr>
        <w:spacing w:after="120" w:line="300" w:lineRule="auto"/>
      </w:pPr>
      <w:r>
        <w:rPr>
          <w:color w:val="1A1A1A"/>
        </w:rPr>
        <w:t>就労世代は、労働安全衛生法に基づき、事業者から年</w:t>
      </w:r>
      <w:r>
        <w:rPr>
          <w:color w:val="1A1A1A"/>
        </w:rPr>
        <w:t>1</w:t>
      </w:r>
      <w:r>
        <w:rPr>
          <w:color w:val="1A1A1A"/>
        </w:rPr>
        <w:t>回以上の定期健康診断を受ける機会が保障されている。あわせて、高齢者の医療の確保に関する法律に基づき、</w:t>
      </w:r>
      <w:r>
        <w:rPr>
          <w:color w:val="1A1A1A"/>
        </w:rPr>
        <w:t>40</w:t>
      </w:r>
      <w:r>
        <w:rPr>
          <w:color w:val="1A1A1A"/>
        </w:rPr>
        <w:t>〜</w:t>
      </w:r>
      <w:r>
        <w:rPr>
          <w:color w:val="1A1A1A"/>
        </w:rPr>
        <w:t>74</w:t>
      </w:r>
      <w:r>
        <w:rPr>
          <w:color w:val="1A1A1A"/>
        </w:rPr>
        <w:t>歳の被保険者・被扶養者を対象とした特定健康診査・特定保健指導が、医療保険者に実施を義務づけられている。</w:t>
      </w:r>
    </w:p>
    <w:p w14:paraId="4FE93E31" w14:textId="643EA287" w:rsidR="00C30FEE" w:rsidRPr="00C66508" w:rsidRDefault="0001135D" w:rsidP="00C66508">
      <w:pPr>
        <w:pStyle w:val="a4"/>
        <w:numPr>
          <w:ilvl w:val="0"/>
          <w:numId w:val="5"/>
        </w:numPr>
      </w:pPr>
      <w:r w:rsidRPr="00C66508">
        <w:t>特定健康診査の目的：がんではなく、血圧・血糖・脂質を中心とした生活習慣病（メタボリックシンドローム）の予防に主眼を置く</w:t>
      </w:r>
    </w:p>
    <w:p w14:paraId="4203AE93" w14:textId="3D797323" w:rsidR="00C30FEE" w:rsidRPr="00C66508" w:rsidRDefault="0001135D" w:rsidP="00C66508">
      <w:pPr>
        <w:pStyle w:val="a4"/>
        <w:numPr>
          <w:ilvl w:val="0"/>
          <w:numId w:val="5"/>
        </w:numPr>
      </w:pPr>
      <w:r w:rsidRPr="00C66508">
        <w:t>検査項目：既往歴、身体診察、血圧測定、血液検査（脂質・血糖・肝機能）、尿検査等</w:t>
      </w:r>
    </w:p>
    <w:p w14:paraId="224D0FE7" w14:textId="5F091B3E" w:rsidR="00C30FEE" w:rsidRPr="00C66508" w:rsidRDefault="0001135D" w:rsidP="00C66508">
      <w:pPr>
        <w:pStyle w:val="a4"/>
        <w:numPr>
          <w:ilvl w:val="0"/>
          <w:numId w:val="5"/>
        </w:numPr>
      </w:pPr>
      <w:r w:rsidRPr="00C66508">
        <w:lastRenderedPageBreak/>
        <w:t>特定保健指導：健診結果からリスクの程度に応じて対象者を階層化し、「動機づけ支援」「積極的支援」等、必要な人に保健指導を行う（受診者全員が対象となるわけではない）</w:t>
      </w:r>
    </w:p>
    <w:p w14:paraId="0167C3E0" w14:textId="45FF9F9D" w:rsidR="00C30FEE" w:rsidRPr="00C66508" w:rsidRDefault="0001135D" w:rsidP="00C66508">
      <w:pPr>
        <w:pStyle w:val="a4"/>
        <w:numPr>
          <w:ilvl w:val="0"/>
          <w:numId w:val="5"/>
        </w:numPr>
      </w:pPr>
      <w:r w:rsidRPr="00C66508">
        <w:t>産業保健スタッフ（産業医・保健師等）は、健診結果のフォローアップ、長時間労働者への面接指導、ストレスチェック制度の運用等を通じて、就労世代の心身の健康を支える</w:t>
      </w:r>
    </w:p>
    <w:p w14:paraId="04D20946" w14:textId="77777777" w:rsidR="00C30FEE" w:rsidRPr="00C66508" w:rsidRDefault="0001135D" w:rsidP="00C66508">
      <w:pPr>
        <w:rPr>
          <w:color w:val="C00000"/>
        </w:rPr>
      </w:pPr>
      <w:r w:rsidRPr="00C66508">
        <w:rPr>
          <w:color w:val="C00000"/>
        </w:rPr>
        <w:t>【国試対策ポイント】特定健康診査・特定保健指導は「医療保険者」が実施し、対象は「</w:t>
      </w:r>
      <w:r w:rsidRPr="00C66508">
        <w:rPr>
          <w:color w:val="C00000"/>
        </w:rPr>
        <w:t>40</w:t>
      </w:r>
      <w:r w:rsidRPr="00C66508">
        <w:rPr>
          <w:color w:val="C00000"/>
        </w:rPr>
        <w:t>〜</w:t>
      </w:r>
      <w:r w:rsidRPr="00C66508">
        <w:rPr>
          <w:color w:val="C00000"/>
        </w:rPr>
        <w:t>74</w:t>
      </w:r>
      <w:r w:rsidRPr="00C66508">
        <w:rPr>
          <w:color w:val="C00000"/>
        </w:rPr>
        <w:t>歳」である点、健診結果に応じて特定保健指導の対象者が選定される（全員一律ではない）点が頻出する。</w:t>
      </w:r>
    </w:p>
    <w:p w14:paraId="08BA6BF2" w14:textId="77777777" w:rsidR="00C30FEE" w:rsidRDefault="0001135D">
      <w:pPr>
        <w:pStyle w:val="2"/>
        <w:spacing w:before="240" w:after="120"/>
      </w:pPr>
      <w:r>
        <w:rPr>
          <w:b/>
          <w:bCs/>
          <w:color w:val="1A1A1A"/>
          <w:sz w:val="25"/>
          <w:szCs w:val="25"/>
        </w:rPr>
        <w:t>8</w:t>
      </w:r>
      <w:r>
        <w:rPr>
          <w:b/>
          <w:bCs/>
          <w:color w:val="1A1A1A"/>
          <w:sz w:val="25"/>
          <w:szCs w:val="25"/>
        </w:rPr>
        <w:t>．セルフマネジメント支援の理論と実際</w:t>
      </w:r>
    </w:p>
    <w:p w14:paraId="72CBD3A6" w14:textId="77777777" w:rsidR="00C30FEE" w:rsidRDefault="0001135D">
      <w:pPr>
        <w:spacing w:after="120" w:line="300" w:lineRule="auto"/>
      </w:pPr>
      <w:r>
        <w:rPr>
          <w:color w:val="1A1A1A"/>
        </w:rPr>
        <w:t>生活習慣病の予防・管理では、対象者自身が病気や生活習慣と付き合いながら主体的に取り組む力（セルフマネジメント能力）を支援する視点が欠かせない。代表的な理論に、プロチャスカらが提唱した行動変容ステージモデル（トランスセオレティカルモデル）がある。</w:t>
      </w:r>
    </w:p>
    <w:tbl>
      <w:tblPr>
        <w:tblStyle w:val="ac"/>
        <w:tblW w:w="9350" w:type="dxa"/>
        <w:tblLook w:val="0000" w:firstRow="0" w:lastRow="0" w:firstColumn="0" w:lastColumn="0" w:noHBand="0" w:noVBand="0"/>
      </w:tblPr>
      <w:tblGrid>
        <w:gridCol w:w="2200"/>
        <w:gridCol w:w="7150"/>
      </w:tblGrid>
      <w:tr w:rsidR="00C30FEE" w:rsidRPr="00C66508" w14:paraId="1E645599" w14:textId="77777777" w:rsidTr="00C66508">
        <w:tc>
          <w:tcPr>
            <w:tcW w:w="2200" w:type="dxa"/>
            <w:shd w:val="clear" w:color="auto" w:fill="F2F2F2" w:themeFill="background1" w:themeFillShade="F2"/>
          </w:tcPr>
          <w:p w14:paraId="108372BD" w14:textId="77777777" w:rsidR="00C30FEE" w:rsidRPr="00C66508" w:rsidRDefault="0001135D" w:rsidP="00C66508">
            <w:pPr>
              <w:jc w:val="center"/>
              <w:rPr>
                <w:color w:val="000000" w:themeColor="text1"/>
              </w:rPr>
            </w:pPr>
            <w:r w:rsidRPr="00C66508">
              <w:rPr>
                <w:b/>
                <w:bCs/>
                <w:color w:val="000000" w:themeColor="text1"/>
              </w:rPr>
              <w:t>ステージ</w:t>
            </w:r>
          </w:p>
        </w:tc>
        <w:tc>
          <w:tcPr>
            <w:tcW w:w="7150" w:type="dxa"/>
            <w:shd w:val="clear" w:color="auto" w:fill="F2F2F2" w:themeFill="background1" w:themeFillShade="F2"/>
          </w:tcPr>
          <w:p w14:paraId="1DD563DA" w14:textId="77777777" w:rsidR="00C30FEE" w:rsidRPr="00C66508" w:rsidRDefault="0001135D" w:rsidP="00C66508">
            <w:pPr>
              <w:jc w:val="center"/>
              <w:rPr>
                <w:color w:val="000000" w:themeColor="text1"/>
              </w:rPr>
            </w:pPr>
            <w:r w:rsidRPr="00C66508">
              <w:rPr>
                <w:b/>
                <w:bCs/>
                <w:color w:val="000000" w:themeColor="text1"/>
              </w:rPr>
              <w:t>対象者の状態</w:t>
            </w:r>
          </w:p>
        </w:tc>
      </w:tr>
      <w:tr w:rsidR="00C30FEE" w:rsidRPr="00C66508" w14:paraId="7A88F7C1" w14:textId="77777777" w:rsidTr="00C66508">
        <w:tc>
          <w:tcPr>
            <w:tcW w:w="2200" w:type="dxa"/>
          </w:tcPr>
          <w:p w14:paraId="0A34994A" w14:textId="77777777" w:rsidR="00C30FEE" w:rsidRPr="00C66508" w:rsidRDefault="0001135D">
            <w:pPr>
              <w:rPr>
                <w:color w:val="000000" w:themeColor="text1"/>
              </w:rPr>
            </w:pPr>
            <w:r w:rsidRPr="00C66508">
              <w:rPr>
                <w:b/>
                <w:bCs/>
                <w:color w:val="000000" w:themeColor="text1"/>
              </w:rPr>
              <w:t>無関心期</w:t>
            </w:r>
          </w:p>
        </w:tc>
        <w:tc>
          <w:tcPr>
            <w:tcW w:w="7150" w:type="dxa"/>
          </w:tcPr>
          <w:p w14:paraId="1EE96308" w14:textId="77777777" w:rsidR="00C30FEE" w:rsidRPr="00C66508" w:rsidRDefault="0001135D">
            <w:pPr>
              <w:rPr>
                <w:color w:val="000000" w:themeColor="text1"/>
              </w:rPr>
            </w:pPr>
            <w:r w:rsidRPr="00C66508">
              <w:rPr>
                <w:color w:val="000000" w:themeColor="text1"/>
              </w:rPr>
              <w:t>行動を変えることに関心がない</w:t>
            </w:r>
          </w:p>
        </w:tc>
      </w:tr>
      <w:tr w:rsidR="00C30FEE" w:rsidRPr="00C66508" w14:paraId="408825B4" w14:textId="77777777" w:rsidTr="00C66508">
        <w:tc>
          <w:tcPr>
            <w:tcW w:w="2200" w:type="dxa"/>
          </w:tcPr>
          <w:p w14:paraId="73959CBF" w14:textId="77777777" w:rsidR="00C30FEE" w:rsidRPr="00C66508" w:rsidRDefault="0001135D">
            <w:pPr>
              <w:rPr>
                <w:color w:val="000000" w:themeColor="text1"/>
              </w:rPr>
            </w:pPr>
            <w:r w:rsidRPr="00C66508">
              <w:rPr>
                <w:b/>
                <w:bCs/>
                <w:color w:val="000000" w:themeColor="text1"/>
              </w:rPr>
              <w:t>関心期</w:t>
            </w:r>
          </w:p>
        </w:tc>
        <w:tc>
          <w:tcPr>
            <w:tcW w:w="7150" w:type="dxa"/>
          </w:tcPr>
          <w:p w14:paraId="4DAB527B" w14:textId="77777777" w:rsidR="00C30FEE" w:rsidRPr="00C66508" w:rsidRDefault="0001135D">
            <w:pPr>
              <w:rPr>
                <w:color w:val="000000" w:themeColor="text1"/>
              </w:rPr>
            </w:pPr>
            <w:r w:rsidRPr="00C66508">
              <w:rPr>
                <w:color w:val="000000" w:themeColor="text1"/>
              </w:rPr>
              <w:t>関心はあるが、実行する意思はまだない</w:t>
            </w:r>
          </w:p>
        </w:tc>
      </w:tr>
      <w:tr w:rsidR="00C30FEE" w:rsidRPr="00C66508" w14:paraId="40107C20" w14:textId="77777777" w:rsidTr="00C66508">
        <w:tc>
          <w:tcPr>
            <w:tcW w:w="2200" w:type="dxa"/>
          </w:tcPr>
          <w:p w14:paraId="421B4F3F" w14:textId="77777777" w:rsidR="00C30FEE" w:rsidRPr="00C66508" w:rsidRDefault="0001135D">
            <w:pPr>
              <w:rPr>
                <w:color w:val="000000" w:themeColor="text1"/>
              </w:rPr>
            </w:pPr>
            <w:r w:rsidRPr="00C66508">
              <w:rPr>
                <w:b/>
                <w:bCs/>
                <w:color w:val="000000" w:themeColor="text1"/>
              </w:rPr>
              <w:t>準備期</w:t>
            </w:r>
          </w:p>
        </w:tc>
        <w:tc>
          <w:tcPr>
            <w:tcW w:w="7150" w:type="dxa"/>
          </w:tcPr>
          <w:p w14:paraId="2CBBEA19" w14:textId="77777777" w:rsidR="00C30FEE" w:rsidRPr="00C66508" w:rsidRDefault="0001135D">
            <w:pPr>
              <w:rPr>
                <w:color w:val="000000" w:themeColor="text1"/>
              </w:rPr>
            </w:pPr>
            <w:r w:rsidRPr="00C66508">
              <w:rPr>
                <w:color w:val="000000" w:themeColor="text1"/>
              </w:rPr>
              <w:t>近い将来、行動を変えようと考えている</w:t>
            </w:r>
          </w:p>
        </w:tc>
      </w:tr>
      <w:tr w:rsidR="00C30FEE" w:rsidRPr="00C66508" w14:paraId="0487DEE0" w14:textId="77777777" w:rsidTr="00C66508">
        <w:tc>
          <w:tcPr>
            <w:tcW w:w="2200" w:type="dxa"/>
          </w:tcPr>
          <w:p w14:paraId="5376B68F" w14:textId="77777777" w:rsidR="00C30FEE" w:rsidRPr="00C66508" w:rsidRDefault="0001135D">
            <w:pPr>
              <w:rPr>
                <w:color w:val="000000" w:themeColor="text1"/>
              </w:rPr>
            </w:pPr>
            <w:r w:rsidRPr="00C66508">
              <w:rPr>
                <w:b/>
                <w:bCs/>
                <w:color w:val="000000" w:themeColor="text1"/>
              </w:rPr>
              <w:t>実行期</w:t>
            </w:r>
          </w:p>
        </w:tc>
        <w:tc>
          <w:tcPr>
            <w:tcW w:w="7150" w:type="dxa"/>
          </w:tcPr>
          <w:p w14:paraId="0C466B1D" w14:textId="77777777" w:rsidR="00C30FEE" w:rsidRPr="00C66508" w:rsidRDefault="0001135D">
            <w:pPr>
              <w:rPr>
                <w:color w:val="000000" w:themeColor="text1"/>
              </w:rPr>
            </w:pPr>
            <w:r w:rsidRPr="00C66508">
              <w:rPr>
                <w:color w:val="000000" w:themeColor="text1"/>
              </w:rPr>
              <w:t>行動を変えて間もない（おおむね</w:t>
            </w:r>
            <w:r w:rsidRPr="00C66508">
              <w:rPr>
                <w:color w:val="000000" w:themeColor="text1"/>
              </w:rPr>
              <w:t>6</w:t>
            </w:r>
            <w:r w:rsidRPr="00C66508">
              <w:rPr>
                <w:color w:val="000000" w:themeColor="text1"/>
              </w:rPr>
              <w:t>か月未満）</w:t>
            </w:r>
          </w:p>
        </w:tc>
      </w:tr>
      <w:tr w:rsidR="00C30FEE" w:rsidRPr="00C66508" w14:paraId="5D9D69E2" w14:textId="77777777" w:rsidTr="00C66508">
        <w:tc>
          <w:tcPr>
            <w:tcW w:w="2200" w:type="dxa"/>
          </w:tcPr>
          <w:p w14:paraId="6B7DF8B6" w14:textId="77777777" w:rsidR="00C30FEE" w:rsidRPr="00C66508" w:rsidRDefault="0001135D">
            <w:pPr>
              <w:rPr>
                <w:color w:val="000000" w:themeColor="text1"/>
              </w:rPr>
            </w:pPr>
            <w:r w:rsidRPr="00C66508">
              <w:rPr>
                <w:b/>
                <w:bCs/>
                <w:color w:val="000000" w:themeColor="text1"/>
              </w:rPr>
              <w:t>維持期</w:t>
            </w:r>
          </w:p>
        </w:tc>
        <w:tc>
          <w:tcPr>
            <w:tcW w:w="7150" w:type="dxa"/>
          </w:tcPr>
          <w:p w14:paraId="5ABB46F1" w14:textId="77777777" w:rsidR="00C30FEE" w:rsidRPr="00C66508" w:rsidRDefault="0001135D">
            <w:pPr>
              <w:rPr>
                <w:color w:val="000000" w:themeColor="text1"/>
              </w:rPr>
            </w:pPr>
            <w:r w:rsidRPr="00C66508">
              <w:rPr>
                <w:color w:val="000000" w:themeColor="text1"/>
              </w:rPr>
              <w:t>変えた行動を</w:t>
            </w:r>
            <w:r w:rsidRPr="00C66508">
              <w:rPr>
                <w:color w:val="000000" w:themeColor="text1"/>
              </w:rPr>
              <w:t>6</w:t>
            </w:r>
            <w:r w:rsidRPr="00C66508">
              <w:rPr>
                <w:color w:val="000000" w:themeColor="text1"/>
              </w:rPr>
              <w:t>か月以上継続できている</w:t>
            </w:r>
          </w:p>
        </w:tc>
      </w:tr>
    </w:tbl>
    <w:p w14:paraId="7AF3F73D" w14:textId="77777777" w:rsidR="00C30FEE" w:rsidRDefault="00C30FEE">
      <w:pPr>
        <w:spacing w:after="160"/>
      </w:pPr>
    </w:p>
    <w:p w14:paraId="7C60CDD3" w14:textId="77777777" w:rsidR="00C30FEE" w:rsidRDefault="0001135D">
      <w:pPr>
        <w:spacing w:after="120" w:line="300" w:lineRule="auto"/>
      </w:pPr>
      <w:r>
        <w:rPr>
          <w:color w:val="1A1A1A"/>
        </w:rPr>
        <w:t>対象者が現在どのステージにあるかを把握し、そのステージに応じた関わり方をすることが、行動変容を効果的に支援するうえで重要である。例えば、無関心期の対象者にいきなり具体的な行動目標を提示しても、行動にはつながりにくい。</w:t>
      </w:r>
    </w:p>
    <w:p w14:paraId="28C522CC" w14:textId="7B7BFEA6" w:rsidR="00C30FEE" w:rsidRPr="00C66508" w:rsidRDefault="0001135D" w:rsidP="00C66508">
      <w:pPr>
        <w:pStyle w:val="a4"/>
        <w:numPr>
          <w:ilvl w:val="0"/>
          <w:numId w:val="5"/>
        </w:numPr>
      </w:pPr>
      <w:r w:rsidRPr="00C66508">
        <w:t>バンデューラの自己効力感（セルフエフィカシー）：「自分にはこの行動を実行できる」という自信を高めることが、行動の継続を支える</w:t>
      </w:r>
    </w:p>
    <w:p w14:paraId="2DD4AB6D" w14:textId="1E1F6268" w:rsidR="00C30FEE" w:rsidRPr="00C66508" w:rsidRDefault="0001135D" w:rsidP="00C66508">
      <w:pPr>
        <w:pStyle w:val="a4"/>
        <w:numPr>
          <w:ilvl w:val="0"/>
          <w:numId w:val="5"/>
        </w:numPr>
      </w:pPr>
      <w:r w:rsidRPr="00C66508">
        <w:t>看護の実際：対象者の生活背景・価値観を踏まえ、小さな成功体験を積み重ねられるよう、実行可能な目標を対象者とともに設定する</w:t>
      </w:r>
    </w:p>
    <w:p w14:paraId="52C13ABB" w14:textId="77777777" w:rsidR="00C30FEE" w:rsidRDefault="0001135D">
      <w:pPr>
        <w:pStyle w:val="1"/>
        <w:pBdr>
          <w:bottom w:val="single" w:sz="6" w:space="4" w:color="333333"/>
        </w:pBdr>
        <w:spacing w:before="320" w:after="160"/>
      </w:pPr>
      <w:r>
        <w:rPr>
          <w:b/>
          <w:bCs/>
          <w:color w:val="1A1A1A"/>
          <w:sz w:val="30"/>
          <w:szCs w:val="30"/>
        </w:rPr>
        <w:t>ま</w:t>
      </w:r>
      <w:r>
        <w:rPr>
          <w:b/>
          <w:bCs/>
          <w:color w:val="1A1A1A"/>
          <w:sz w:val="30"/>
          <w:szCs w:val="30"/>
        </w:rPr>
        <w:t>とめ・本時の重要ポイント</w:t>
      </w:r>
    </w:p>
    <w:tbl>
      <w:tblPr>
        <w:tblStyle w:val="ac"/>
        <w:tblW w:w="9350" w:type="dxa"/>
        <w:tblLook w:val="0000" w:firstRow="0" w:lastRow="0" w:firstColumn="0" w:lastColumn="0" w:noHBand="0" w:noVBand="0"/>
      </w:tblPr>
      <w:tblGrid>
        <w:gridCol w:w="9350"/>
      </w:tblGrid>
      <w:tr w:rsidR="00C30FEE" w14:paraId="47783FE9" w14:textId="77777777" w:rsidTr="00C66508">
        <w:tc>
          <w:tcPr>
            <w:tcW w:w="9350" w:type="dxa"/>
          </w:tcPr>
          <w:p w14:paraId="59F6F25F" w14:textId="77777777" w:rsidR="00C30FEE" w:rsidRDefault="0001135D">
            <w:pPr>
              <w:spacing w:after="80"/>
            </w:pPr>
            <w:r>
              <w:rPr>
                <w:b/>
                <w:bCs/>
                <w:color w:val="C0392B"/>
              </w:rPr>
              <w:t>復習チェックリスト</w:t>
            </w:r>
          </w:p>
          <w:p w14:paraId="71BD0990" w14:textId="69DFBEFA" w:rsidR="00C30FEE" w:rsidRPr="00C66508" w:rsidRDefault="0001135D" w:rsidP="00C66508">
            <w:pPr>
              <w:pStyle w:val="a4"/>
              <w:numPr>
                <w:ilvl w:val="0"/>
                <w:numId w:val="5"/>
              </w:numPr>
            </w:pPr>
            <w:r w:rsidRPr="00C66508">
              <w:t>糖尿病の診断基準（空腹時血糖</w:t>
            </w:r>
            <w:r w:rsidRPr="00C66508">
              <w:t>126mg/dL</w:t>
            </w:r>
            <w:r w:rsidRPr="00C66508">
              <w:t>以上、</w:t>
            </w:r>
            <w:r w:rsidRPr="00C66508">
              <w:t>HbA1c 6.5</w:t>
            </w:r>
            <w:r w:rsidRPr="00C66508">
              <w:t>％以上等）を説明できるか。</w:t>
            </w:r>
          </w:p>
          <w:p w14:paraId="7C24DE75" w14:textId="5D82CB1E" w:rsidR="00C30FEE" w:rsidRPr="00C66508" w:rsidRDefault="0001135D" w:rsidP="00C66508">
            <w:pPr>
              <w:pStyle w:val="a4"/>
              <w:numPr>
                <w:ilvl w:val="0"/>
                <w:numId w:val="5"/>
              </w:numPr>
            </w:pPr>
            <w:r w:rsidRPr="00C66508">
              <w:t>メタボリックシンドロームの必須項目（腹囲）と選択項目（血圧・脂質・血糖）を区別して説明できるか。</w:t>
            </w:r>
          </w:p>
          <w:p w14:paraId="2D77262A" w14:textId="784B2CB7" w:rsidR="00C30FEE" w:rsidRPr="00C66508" w:rsidRDefault="0001135D" w:rsidP="00C66508">
            <w:pPr>
              <w:pStyle w:val="a4"/>
              <w:numPr>
                <w:ilvl w:val="0"/>
                <w:numId w:val="5"/>
              </w:numPr>
            </w:pPr>
            <w:r w:rsidRPr="00C66508">
              <w:t>一次予防・二次予防・三次予防を、生活習慣病の具体例に当てはめて説明できるか。</w:t>
            </w:r>
          </w:p>
          <w:p w14:paraId="4EFFF63E" w14:textId="2DC42D22" w:rsidR="00C30FEE" w:rsidRPr="00C66508" w:rsidRDefault="0001135D" w:rsidP="00C66508">
            <w:pPr>
              <w:pStyle w:val="a4"/>
              <w:numPr>
                <w:ilvl w:val="0"/>
                <w:numId w:val="5"/>
              </w:numPr>
            </w:pPr>
            <w:r w:rsidRPr="00C66508">
              <w:t>特定健康診査・特定保健指導の実施主体・対象年齢・目的を説明できるか。</w:t>
            </w:r>
          </w:p>
          <w:p w14:paraId="4C969252" w14:textId="3DA39B92" w:rsidR="00C30FEE" w:rsidRDefault="0001135D" w:rsidP="00C66508">
            <w:pPr>
              <w:pStyle w:val="a4"/>
              <w:numPr>
                <w:ilvl w:val="0"/>
                <w:numId w:val="9"/>
              </w:numPr>
            </w:pPr>
            <w:r w:rsidRPr="00C66508">
              <w:t>行動変容ステージモデルの</w:t>
            </w:r>
            <w:r w:rsidRPr="00C66508">
              <w:t>5</w:t>
            </w:r>
            <w:r w:rsidRPr="00C66508">
              <w:t>段階と、看護支援への応用を説明できるか。</w:t>
            </w:r>
          </w:p>
        </w:tc>
      </w:tr>
    </w:tbl>
    <w:p w14:paraId="6B38AB9A" w14:textId="77777777" w:rsidR="00C30FEE" w:rsidRDefault="00C30FEE">
      <w:pPr>
        <w:spacing w:after="200"/>
      </w:pPr>
    </w:p>
    <w:p w14:paraId="6B9B594B" w14:textId="77777777" w:rsidR="00C30FEE" w:rsidRDefault="0001135D">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41BD7C1F" w14:textId="77777777" w:rsidR="00C30FEE" w:rsidRDefault="0001135D">
      <w:pPr>
        <w:pStyle w:val="2"/>
        <w:spacing w:before="240" w:after="120"/>
      </w:pPr>
      <w:r>
        <w:rPr>
          <w:b/>
          <w:bCs/>
          <w:color w:val="1A1A1A"/>
          <w:sz w:val="25"/>
          <w:szCs w:val="25"/>
        </w:rPr>
        <w:t>事例：職場の健康診断でメタボリックシンドロームを指摘された会社員</w:t>
      </w:r>
    </w:p>
    <w:p w14:paraId="1D4F7E11" w14:textId="77777777" w:rsidR="00C30FEE" w:rsidRDefault="0001135D">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C30FEE" w14:paraId="7E0422E8" w14:textId="77777777" w:rsidTr="00C66508">
        <w:tc>
          <w:tcPr>
            <w:tcW w:w="9350" w:type="dxa"/>
          </w:tcPr>
          <w:p w14:paraId="0DA40CA0" w14:textId="77777777" w:rsidR="00C30FEE" w:rsidRDefault="0001135D">
            <w:pPr>
              <w:spacing w:after="80"/>
            </w:pPr>
            <w:r>
              <w:rPr>
                <w:b/>
                <w:bCs/>
                <w:color w:val="C0392B"/>
              </w:rPr>
              <w:t>事例の概要</w:t>
            </w:r>
          </w:p>
          <w:p w14:paraId="6984FD4F" w14:textId="77777777" w:rsidR="00C30FEE" w:rsidRDefault="0001135D">
            <w:pPr>
              <w:spacing w:after="40"/>
            </w:pPr>
            <w:r>
              <w:rPr>
                <w:color w:val="1A1A1A"/>
                <w:sz w:val="20"/>
                <w:szCs w:val="20"/>
              </w:rPr>
              <w:t>・</w:t>
            </w:r>
            <w:r>
              <w:rPr>
                <w:color w:val="1A1A1A"/>
                <w:sz w:val="20"/>
                <w:szCs w:val="20"/>
              </w:rPr>
              <w:t>A</w:t>
            </w:r>
            <w:r>
              <w:rPr>
                <w:color w:val="1A1A1A"/>
                <w:sz w:val="20"/>
                <w:szCs w:val="20"/>
              </w:rPr>
              <w:t>さん（</w:t>
            </w:r>
            <w:r>
              <w:rPr>
                <w:color w:val="1A1A1A"/>
                <w:sz w:val="20"/>
                <w:szCs w:val="20"/>
              </w:rPr>
              <w:t>45</w:t>
            </w:r>
            <w:r>
              <w:rPr>
                <w:color w:val="1A1A1A"/>
                <w:sz w:val="20"/>
                <w:szCs w:val="20"/>
              </w:rPr>
              <w:t>歳、男性、会社員）：デスクワーク中心の管理職で、通勤は車、休日は自宅で過ごすことが多い。</w:t>
            </w:r>
          </w:p>
          <w:p w14:paraId="2DF6BFD4" w14:textId="77777777" w:rsidR="00C30FEE" w:rsidRDefault="0001135D">
            <w:pPr>
              <w:spacing w:after="40"/>
            </w:pPr>
            <w:r>
              <w:rPr>
                <w:color w:val="1A1A1A"/>
                <w:sz w:val="20"/>
                <w:szCs w:val="20"/>
              </w:rPr>
              <w:t>・今年の定期健康診断の結果：腹囲</w:t>
            </w:r>
            <w:r>
              <w:rPr>
                <w:color w:val="1A1A1A"/>
                <w:sz w:val="20"/>
                <w:szCs w:val="20"/>
              </w:rPr>
              <w:t>92cm</w:t>
            </w:r>
            <w:r>
              <w:rPr>
                <w:color w:val="1A1A1A"/>
                <w:sz w:val="20"/>
                <w:szCs w:val="20"/>
              </w:rPr>
              <w:t>、血圧</w:t>
            </w:r>
            <w:r>
              <w:rPr>
                <w:color w:val="1A1A1A"/>
                <w:sz w:val="20"/>
                <w:szCs w:val="20"/>
              </w:rPr>
              <w:t>138/88mmHg</w:t>
            </w:r>
            <w:r>
              <w:rPr>
                <w:color w:val="1A1A1A"/>
                <w:sz w:val="20"/>
                <w:szCs w:val="20"/>
              </w:rPr>
              <w:t>、空腹時血糖</w:t>
            </w:r>
            <w:r>
              <w:rPr>
                <w:color w:val="1A1A1A"/>
                <w:sz w:val="20"/>
                <w:szCs w:val="20"/>
              </w:rPr>
              <w:t>108mg/dL</w:t>
            </w:r>
            <w:r>
              <w:rPr>
                <w:color w:val="1A1A1A"/>
                <w:sz w:val="20"/>
                <w:szCs w:val="20"/>
              </w:rPr>
              <w:t>、</w:t>
            </w:r>
            <w:r>
              <w:rPr>
                <w:color w:val="1A1A1A"/>
                <w:sz w:val="20"/>
                <w:szCs w:val="20"/>
              </w:rPr>
              <w:t>HDL</w:t>
            </w:r>
            <w:r>
              <w:rPr>
                <w:color w:val="1A1A1A"/>
                <w:sz w:val="20"/>
                <w:szCs w:val="20"/>
              </w:rPr>
              <w:t>コレステロール</w:t>
            </w:r>
            <w:r>
              <w:rPr>
                <w:color w:val="1A1A1A"/>
                <w:sz w:val="20"/>
                <w:szCs w:val="20"/>
              </w:rPr>
              <w:t>38mg/dL</w:t>
            </w:r>
            <w:r>
              <w:rPr>
                <w:color w:val="1A1A1A"/>
                <w:sz w:val="20"/>
                <w:szCs w:val="20"/>
              </w:rPr>
              <w:t>、中性脂肪</w:t>
            </w:r>
            <w:r>
              <w:rPr>
                <w:color w:val="1A1A1A"/>
                <w:sz w:val="20"/>
                <w:szCs w:val="20"/>
              </w:rPr>
              <w:t>165mg/dL</w:t>
            </w:r>
            <w:r>
              <w:rPr>
                <w:color w:val="1A1A1A"/>
                <w:sz w:val="20"/>
                <w:szCs w:val="20"/>
              </w:rPr>
              <w:t>、</w:t>
            </w:r>
            <w:r>
              <w:rPr>
                <w:color w:val="1A1A1A"/>
                <w:sz w:val="20"/>
                <w:szCs w:val="20"/>
              </w:rPr>
              <w:t>HbA1c 5.9</w:t>
            </w:r>
            <w:r>
              <w:rPr>
                <w:color w:val="1A1A1A"/>
                <w:sz w:val="20"/>
                <w:szCs w:val="20"/>
              </w:rPr>
              <w:t>％。</w:t>
            </w:r>
          </w:p>
          <w:p w14:paraId="6E29F2B7" w14:textId="77777777" w:rsidR="00C30FEE" w:rsidRDefault="0001135D">
            <w:pPr>
              <w:spacing w:after="40"/>
            </w:pPr>
            <w:r>
              <w:rPr>
                <w:color w:val="1A1A1A"/>
                <w:sz w:val="20"/>
                <w:szCs w:val="20"/>
              </w:rPr>
              <w:t>・産業医から「メタボリックシンドロームの基準に該当しています。特定保健指導の対象になります」と説明を受けた。</w:t>
            </w:r>
          </w:p>
          <w:p w14:paraId="5A515A5A" w14:textId="77777777" w:rsidR="00C30FEE" w:rsidRDefault="0001135D">
            <w:pPr>
              <w:spacing w:after="40"/>
            </w:pPr>
            <w:r>
              <w:rPr>
                <w:color w:val="1A1A1A"/>
                <w:sz w:val="20"/>
                <w:szCs w:val="20"/>
              </w:rPr>
              <w:t>・</w:t>
            </w:r>
            <w:r>
              <w:rPr>
                <w:color w:val="1A1A1A"/>
                <w:sz w:val="20"/>
                <w:szCs w:val="20"/>
              </w:rPr>
              <w:t>A</w:t>
            </w:r>
            <w:r>
              <w:rPr>
                <w:color w:val="1A1A1A"/>
                <w:sz w:val="20"/>
                <w:szCs w:val="20"/>
              </w:rPr>
              <w:t>さんは「体はどこも悪くないと思っていたので驚きました。でも、仕事が忙しくて運動する時間はなかなか取れません」と話している。</w:t>
            </w:r>
          </w:p>
        </w:tc>
      </w:tr>
    </w:tbl>
    <w:p w14:paraId="7FBC13EA" w14:textId="77777777" w:rsidR="00C30FEE" w:rsidRDefault="00C30FEE">
      <w:pPr>
        <w:spacing w:after="160"/>
      </w:pPr>
    </w:p>
    <w:p w14:paraId="6D54FF1A" w14:textId="77777777" w:rsidR="00C30FEE" w:rsidRDefault="0001135D">
      <w:pPr>
        <w:spacing w:before="180" w:after="90"/>
      </w:pPr>
      <w:r>
        <w:rPr>
          <w:b/>
          <w:bCs/>
          <w:color w:val="1A1A1A"/>
          <w:sz w:val="22"/>
          <w:szCs w:val="22"/>
        </w:rPr>
        <w:t>設問</w:t>
      </w:r>
      <w:r>
        <w:rPr>
          <w:b/>
          <w:bCs/>
          <w:color w:val="1A1A1A"/>
          <w:sz w:val="22"/>
          <w:szCs w:val="22"/>
        </w:rPr>
        <w:t>1</w:t>
      </w:r>
    </w:p>
    <w:p w14:paraId="70CB7577" w14:textId="77777777" w:rsidR="00C30FEE" w:rsidRDefault="0001135D">
      <w:pPr>
        <w:spacing w:after="120" w:line="300" w:lineRule="auto"/>
      </w:pPr>
      <w:r>
        <w:rPr>
          <w:color w:val="1A1A1A"/>
        </w:rPr>
        <w:t>A</w:t>
      </w:r>
      <w:r>
        <w:rPr>
          <w:color w:val="1A1A1A"/>
        </w:rPr>
        <w:t>さんの健診結果が、メタボリックシンドロームの診断基準に該当するかどうかを、必須項目・選択項目に沿って確認しなさい。</w:t>
      </w:r>
    </w:p>
    <w:p w14:paraId="48663B29" w14:textId="77777777" w:rsidR="00C30FEE" w:rsidRDefault="0001135D">
      <w:pPr>
        <w:spacing w:before="180" w:after="90"/>
      </w:pPr>
      <w:r>
        <w:rPr>
          <w:b/>
          <w:bCs/>
          <w:color w:val="1A1A1A"/>
          <w:sz w:val="22"/>
          <w:szCs w:val="22"/>
        </w:rPr>
        <w:t>設問</w:t>
      </w:r>
      <w:r>
        <w:rPr>
          <w:b/>
          <w:bCs/>
          <w:color w:val="1A1A1A"/>
          <w:sz w:val="22"/>
          <w:szCs w:val="22"/>
        </w:rPr>
        <w:t>2</w:t>
      </w:r>
    </w:p>
    <w:p w14:paraId="14F86126" w14:textId="77777777" w:rsidR="00C30FEE" w:rsidRDefault="0001135D">
      <w:pPr>
        <w:spacing w:after="120" w:line="300" w:lineRule="auto"/>
      </w:pPr>
      <w:r>
        <w:rPr>
          <w:color w:val="1A1A1A"/>
        </w:rPr>
        <w:t>A</w:t>
      </w:r>
      <w:r>
        <w:rPr>
          <w:color w:val="1A1A1A"/>
        </w:rPr>
        <w:t>さんの現在の状態を、一次予防・二次予防・三次予防のどの段階と捉えられるか、根拠とともに述べなさい。</w:t>
      </w:r>
    </w:p>
    <w:p w14:paraId="17B3ACB3" w14:textId="77777777" w:rsidR="00C30FEE" w:rsidRDefault="0001135D">
      <w:pPr>
        <w:spacing w:before="180" w:after="90"/>
      </w:pPr>
      <w:r>
        <w:rPr>
          <w:b/>
          <w:bCs/>
          <w:color w:val="1A1A1A"/>
          <w:sz w:val="22"/>
          <w:szCs w:val="22"/>
        </w:rPr>
        <w:t>設問</w:t>
      </w:r>
      <w:r>
        <w:rPr>
          <w:b/>
          <w:bCs/>
          <w:color w:val="1A1A1A"/>
          <w:sz w:val="22"/>
          <w:szCs w:val="22"/>
        </w:rPr>
        <w:t>3</w:t>
      </w:r>
    </w:p>
    <w:p w14:paraId="62F503DA" w14:textId="77777777" w:rsidR="00C30FEE" w:rsidRDefault="0001135D">
      <w:pPr>
        <w:spacing w:after="120" w:line="300" w:lineRule="auto"/>
      </w:pPr>
      <w:r>
        <w:rPr>
          <w:color w:val="1A1A1A"/>
        </w:rPr>
        <w:t>A</w:t>
      </w:r>
      <w:r>
        <w:rPr>
          <w:color w:val="1A1A1A"/>
        </w:rPr>
        <w:t>さんの「運動する時間はなかなか取れません」という発言を、行動変容ステージモデルの視点からどう理解し、どのように関わることが適切か述べなさい。</w:t>
      </w:r>
    </w:p>
    <w:p w14:paraId="6CA19E34" w14:textId="77777777" w:rsidR="00C30FEE" w:rsidRDefault="0001135D">
      <w:pPr>
        <w:spacing w:before="180" w:after="90"/>
      </w:pPr>
      <w:r>
        <w:rPr>
          <w:b/>
          <w:bCs/>
          <w:color w:val="1A1A1A"/>
          <w:sz w:val="22"/>
          <w:szCs w:val="22"/>
        </w:rPr>
        <w:t>設問</w:t>
      </w:r>
      <w:r>
        <w:rPr>
          <w:b/>
          <w:bCs/>
          <w:color w:val="1A1A1A"/>
          <w:sz w:val="22"/>
          <w:szCs w:val="22"/>
        </w:rPr>
        <w:t>4</w:t>
      </w:r>
    </w:p>
    <w:p w14:paraId="0F3F3332" w14:textId="77777777" w:rsidR="00C30FEE" w:rsidRDefault="0001135D">
      <w:pPr>
        <w:spacing w:after="120" w:line="300" w:lineRule="auto"/>
      </w:pPr>
      <w:r>
        <w:rPr>
          <w:color w:val="1A1A1A"/>
        </w:rPr>
        <w:t>産業保健の仕組みとして、</w:t>
      </w:r>
      <w:r>
        <w:rPr>
          <w:color w:val="1A1A1A"/>
        </w:rPr>
        <w:t>A</w:t>
      </w:r>
      <w:r>
        <w:rPr>
          <w:color w:val="1A1A1A"/>
        </w:rPr>
        <w:t>さんが今後利用できる支援にはどのようなものがあるか述べなさい。</w:t>
      </w:r>
    </w:p>
    <w:p w14:paraId="61059AD2" w14:textId="0E1F266F" w:rsidR="00C30FEE" w:rsidRDefault="00C30FEE"/>
    <w:p w14:paraId="4DB6B383" w14:textId="77777777" w:rsidR="00C66508" w:rsidRDefault="00C66508"/>
    <w:p w14:paraId="3B190F65" w14:textId="77777777" w:rsidR="00C66508" w:rsidRDefault="00C66508"/>
    <w:p w14:paraId="3037AB53" w14:textId="77777777" w:rsidR="00C66508" w:rsidRDefault="00C66508"/>
    <w:p w14:paraId="3DBF6EDC" w14:textId="77777777" w:rsidR="00C66508" w:rsidRDefault="00C66508"/>
    <w:p w14:paraId="29BFD0DC" w14:textId="77777777" w:rsidR="00C66508" w:rsidRDefault="00C66508"/>
    <w:p w14:paraId="56F78173" w14:textId="77777777" w:rsidR="00C66508" w:rsidRDefault="00C66508">
      <w:pPr>
        <w:rPr>
          <w:rFonts w:hint="eastAsia"/>
        </w:rPr>
      </w:pPr>
    </w:p>
    <w:p w14:paraId="2F114661" w14:textId="77777777" w:rsidR="00C30FEE" w:rsidRDefault="0001135D">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44C5B3C8" w14:textId="77777777" w:rsidR="00C30FEE" w:rsidRDefault="0001135D">
      <w:pPr>
        <w:spacing w:after="120" w:line="300" w:lineRule="auto"/>
      </w:pPr>
      <w:r>
        <w:rPr>
          <w:color w:val="1A1A1A"/>
        </w:rPr>
        <w:t>本時の内容（糖尿病の診断基準、メタボリックシンドローム、特定健康診査・特定保健指導）に関連する過去問題を示す。正答と解説を確認し、理解を定着させること。</w:t>
      </w:r>
    </w:p>
    <w:p w14:paraId="6F8ED080" w14:textId="77777777" w:rsidR="00C30FEE" w:rsidRDefault="0001135D">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101</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14</w:t>
      </w:r>
      <w:r>
        <w:rPr>
          <w:b/>
          <w:bCs/>
          <w:color w:val="1A1A1A"/>
          <w:sz w:val="22"/>
          <w:szCs w:val="22"/>
        </w:rPr>
        <w:t>問）</w:t>
      </w:r>
    </w:p>
    <w:p w14:paraId="54E1BE54" w14:textId="77777777" w:rsidR="00C30FEE" w:rsidRDefault="0001135D">
      <w:pPr>
        <w:spacing w:after="120" w:line="300" w:lineRule="auto"/>
      </w:pPr>
      <w:r>
        <w:rPr>
          <w:color w:val="1A1A1A"/>
        </w:rPr>
        <w:t>糖尿病の診断指標となるのはどれか。</w:t>
      </w:r>
    </w:p>
    <w:p w14:paraId="734F71DB" w14:textId="77777777" w:rsidR="00C30FEE" w:rsidRDefault="0001135D">
      <w:pPr>
        <w:spacing w:after="120" w:line="300" w:lineRule="auto"/>
      </w:pPr>
      <w:r>
        <w:rPr>
          <w:color w:val="1A1A1A"/>
        </w:rPr>
        <w:t>1</w:t>
      </w:r>
      <w:r>
        <w:rPr>
          <w:color w:val="1A1A1A"/>
        </w:rPr>
        <w:t>．尿酸値</w:t>
      </w:r>
    </w:p>
    <w:p w14:paraId="49CFDA7D" w14:textId="77777777" w:rsidR="00C30FEE" w:rsidRDefault="0001135D">
      <w:pPr>
        <w:spacing w:after="120" w:line="300" w:lineRule="auto"/>
      </w:pPr>
      <w:r>
        <w:rPr>
          <w:color w:val="1A1A1A"/>
        </w:rPr>
        <w:t>2</w:t>
      </w:r>
      <w:r>
        <w:rPr>
          <w:color w:val="1A1A1A"/>
        </w:rPr>
        <w:t>．</w:t>
      </w:r>
      <w:r>
        <w:rPr>
          <w:color w:val="1A1A1A"/>
        </w:rPr>
        <w:t>HbA1c</w:t>
      </w:r>
    </w:p>
    <w:p w14:paraId="45FDD808" w14:textId="77777777" w:rsidR="00C30FEE" w:rsidRDefault="0001135D">
      <w:pPr>
        <w:spacing w:after="120" w:line="300" w:lineRule="auto"/>
      </w:pPr>
      <w:r>
        <w:rPr>
          <w:color w:val="1A1A1A"/>
        </w:rPr>
        <w:t>3</w:t>
      </w:r>
      <w:r>
        <w:rPr>
          <w:color w:val="1A1A1A"/>
        </w:rPr>
        <w:t>．赤血球沈降速度</w:t>
      </w:r>
    </w:p>
    <w:p w14:paraId="365596F4" w14:textId="77777777" w:rsidR="00C30FEE" w:rsidRDefault="0001135D">
      <w:pPr>
        <w:spacing w:after="120" w:line="300" w:lineRule="auto"/>
      </w:pPr>
      <w:r>
        <w:rPr>
          <w:color w:val="1A1A1A"/>
        </w:rPr>
        <w:t>4</w:t>
      </w:r>
      <w:r>
        <w:rPr>
          <w:color w:val="1A1A1A"/>
        </w:rPr>
        <w:t>．プロトロンビン時間</w:t>
      </w:r>
    </w:p>
    <w:p w14:paraId="346B2C9B" w14:textId="77777777" w:rsidR="00C30FEE" w:rsidRDefault="00C30FEE">
      <w:pPr>
        <w:spacing w:after="200"/>
      </w:pPr>
    </w:p>
    <w:p w14:paraId="0E9AF64D" w14:textId="77777777" w:rsidR="00C30FEE" w:rsidRDefault="0001135D">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99</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15</w:t>
      </w:r>
      <w:r>
        <w:rPr>
          <w:b/>
          <w:bCs/>
          <w:color w:val="1A1A1A"/>
          <w:sz w:val="22"/>
          <w:szCs w:val="22"/>
        </w:rPr>
        <w:t>問）</w:t>
      </w:r>
    </w:p>
    <w:p w14:paraId="69E7A017" w14:textId="77777777" w:rsidR="00C30FEE" w:rsidRDefault="0001135D">
      <w:pPr>
        <w:spacing w:after="120" w:line="300" w:lineRule="auto"/>
      </w:pPr>
      <w:r>
        <w:rPr>
          <w:color w:val="1A1A1A"/>
        </w:rPr>
        <w:t>メタボリックシンドロームと診断する際の必須条件はどれか。</w:t>
      </w:r>
    </w:p>
    <w:p w14:paraId="75F5946E" w14:textId="77777777" w:rsidR="00C30FEE" w:rsidRDefault="0001135D">
      <w:pPr>
        <w:spacing w:after="120" w:line="300" w:lineRule="auto"/>
      </w:pPr>
      <w:r>
        <w:rPr>
          <w:color w:val="1A1A1A"/>
        </w:rPr>
        <w:t>1</w:t>
      </w:r>
      <w:r>
        <w:rPr>
          <w:color w:val="1A1A1A"/>
        </w:rPr>
        <w:t>．高血圧</w:t>
      </w:r>
    </w:p>
    <w:p w14:paraId="694C2663" w14:textId="77777777" w:rsidR="00C30FEE" w:rsidRDefault="0001135D">
      <w:pPr>
        <w:spacing w:after="120" w:line="300" w:lineRule="auto"/>
      </w:pPr>
      <w:r>
        <w:rPr>
          <w:color w:val="1A1A1A"/>
        </w:rPr>
        <w:t>2</w:t>
      </w:r>
      <w:r>
        <w:rPr>
          <w:color w:val="1A1A1A"/>
        </w:rPr>
        <w:t>．空腹時高血糖</w:t>
      </w:r>
    </w:p>
    <w:p w14:paraId="2969897F" w14:textId="77777777" w:rsidR="00C30FEE" w:rsidRDefault="0001135D">
      <w:pPr>
        <w:spacing w:after="120" w:line="300" w:lineRule="auto"/>
      </w:pPr>
      <w:r>
        <w:rPr>
          <w:color w:val="1A1A1A"/>
        </w:rPr>
        <w:t>3</w:t>
      </w:r>
      <w:r>
        <w:rPr>
          <w:color w:val="1A1A1A"/>
        </w:rPr>
        <w:t>．内臓脂肪型肥満</w:t>
      </w:r>
    </w:p>
    <w:p w14:paraId="50CC8555" w14:textId="77777777" w:rsidR="00C30FEE" w:rsidRDefault="0001135D">
      <w:pPr>
        <w:spacing w:after="120" w:line="300" w:lineRule="auto"/>
      </w:pPr>
      <w:r>
        <w:rPr>
          <w:color w:val="1A1A1A"/>
        </w:rPr>
        <w:t>4</w:t>
      </w:r>
      <w:r>
        <w:rPr>
          <w:color w:val="1A1A1A"/>
        </w:rPr>
        <w:t>．高脂血症（脂質異常症）</w:t>
      </w:r>
    </w:p>
    <w:p w14:paraId="5BD52371" w14:textId="77777777" w:rsidR="00C30FEE" w:rsidRDefault="00C30FEE">
      <w:pPr>
        <w:spacing w:after="200"/>
      </w:pPr>
    </w:p>
    <w:p w14:paraId="1ABD7A33" w14:textId="77777777" w:rsidR="00C30FEE" w:rsidRDefault="0001135D">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103</w:t>
      </w:r>
      <w:r>
        <w:rPr>
          <w:b/>
          <w:bCs/>
          <w:color w:val="1A1A1A"/>
          <w:sz w:val="22"/>
          <w:szCs w:val="22"/>
        </w:rPr>
        <w:t>回追試</w:t>
      </w:r>
      <w:r>
        <w:rPr>
          <w:b/>
          <w:bCs/>
          <w:color w:val="1A1A1A"/>
          <w:sz w:val="22"/>
          <w:szCs w:val="22"/>
        </w:rPr>
        <w:t xml:space="preserve"> </w:t>
      </w:r>
      <w:r>
        <w:rPr>
          <w:b/>
          <w:bCs/>
          <w:color w:val="1A1A1A"/>
          <w:sz w:val="22"/>
          <w:szCs w:val="22"/>
        </w:rPr>
        <w:t>午前</w:t>
      </w:r>
      <w:r>
        <w:rPr>
          <w:b/>
          <w:bCs/>
          <w:color w:val="1A1A1A"/>
          <w:sz w:val="22"/>
          <w:szCs w:val="22"/>
        </w:rPr>
        <w:t>84</w:t>
      </w:r>
      <w:r>
        <w:rPr>
          <w:b/>
          <w:bCs/>
          <w:color w:val="1A1A1A"/>
          <w:sz w:val="22"/>
          <w:szCs w:val="22"/>
        </w:rPr>
        <w:t>問）</w:t>
      </w:r>
    </w:p>
    <w:p w14:paraId="7205A953" w14:textId="77777777" w:rsidR="00C30FEE" w:rsidRDefault="0001135D">
      <w:pPr>
        <w:spacing w:after="120" w:line="300" w:lineRule="auto"/>
      </w:pPr>
      <w:r>
        <w:rPr>
          <w:color w:val="1A1A1A"/>
        </w:rPr>
        <w:t>特定健康診査について正しいのはどれか。</w:t>
      </w:r>
      <w:r>
        <w:rPr>
          <w:color w:val="1A1A1A"/>
        </w:rPr>
        <w:t>2</w:t>
      </w:r>
      <w:r>
        <w:rPr>
          <w:color w:val="1A1A1A"/>
        </w:rPr>
        <w:t>つ選べ。</w:t>
      </w:r>
    </w:p>
    <w:p w14:paraId="5E3DDB33" w14:textId="77777777" w:rsidR="00C30FEE" w:rsidRDefault="0001135D">
      <w:pPr>
        <w:spacing w:after="120" w:line="300" w:lineRule="auto"/>
      </w:pPr>
      <w:r>
        <w:rPr>
          <w:color w:val="1A1A1A"/>
        </w:rPr>
        <w:t>1</w:t>
      </w:r>
      <w:r>
        <w:rPr>
          <w:color w:val="1A1A1A"/>
        </w:rPr>
        <w:t>．医療保険者が実施する。</w:t>
      </w:r>
    </w:p>
    <w:p w14:paraId="060F0BB9" w14:textId="77777777" w:rsidR="00C30FEE" w:rsidRDefault="0001135D">
      <w:pPr>
        <w:spacing w:after="120" w:line="300" w:lineRule="auto"/>
      </w:pPr>
      <w:r>
        <w:rPr>
          <w:color w:val="1A1A1A"/>
        </w:rPr>
        <w:t>2</w:t>
      </w:r>
      <w:r>
        <w:rPr>
          <w:color w:val="1A1A1A"/>
        </w:rPr>
        <w:t>．がんのスクリーニングを目的としている。</w:t>
      </w:r>
    </w:p>
    <w:p w14:paraId="0A4163AB" w14:textId="77777777" w:rsidR="00C30FEE" w:rsidRDefault="0001135D">
      <w:pPr>
        <w:spacing w:after="120" w:line="300" w:lineRule="auto"/>
      </w:pPr>
      <w:r>
        <w:rPr>
          <w:color w:val="1A1A1A"/>
        </w:rPr>
        <w:t>3</w:t>
      </w:r>
      <w:r>
        <w:rPr>
          <w:color w:val="1A1A1A"/>
        </w:rPr>
        <w:t>．対象は</w:t>
      </w:r>
      <w:r>
        <w:rPr>
          <w:color w:val="1A1A1A"/>
        </w:rPr>
        <w:t>35</w:t>
      </w:r>
      <w:r>
        <w:rPr>
          <w:color w:val="1A1A1A"/>
        </w:rPr>
        <w:t>〜</w:t>
      </w:r>
      <w:r>
        <w:rPr>
          <w:color w:val="1A1A1A"/>
        </w:rPr>
        <w:t>74</w:t>
      </w:r>
      <w:r>
        <w:rPr>
          <w:color w:val="1A1A1A"/>
        </w:rPr>
        <w:t>歳の医療保険加入者である。</w:t>
      </w:r>
    </w:p>
    <w:p w14:paraId="09995816" w14:textId="77777777" w:rsidR="00C30FEE" w:rsidRDefault="0001135D">
      <w:pPr>
        <w:spacing w:after="120" w:line="300" w:lineRule="auto"/>
      </w:pPr>
      <w:r>
        <w:rPr>
          <w:color w:val="1A1A1A"/>
        </w:rPr>
        <w:t>4</w:t>
      </w:r>
      <w:r>
        <w:rPr>
          <w:color w:val="1A1A1A"/>
        </w:rPr>
        <w:t>．検査項目に</w:t>
      </w:r>
      <w:r>
        <w:rPr>
          <w:color w:val="1A1A1A"/>
        </w:rPr>
        <w:t>HDL</w:t>
      </w:r>
      <w:r>
        <w:rPr>
          <w:color w:val="1A1A1A"/>
        </w:rPr>
        <w:t>コレステロールが含まれる。</w:t>
      </w:r>
    </w:p>
    <w:p w14:paraId="5AD509F9" w14:textId="77777777" w:rsidR="00C30FEE" w:rsidRDefault="0001135D">
      <w:pPr>
        <w:spacing w:after="120" w:line="300" w:lineRule="auto"/>
      </w:pPr>
      <w:r>
        <w:rPr>
          <w:color w:val="1A1A1A"/>
        </w:rPr>
        <w:t>5</w:t>
      </w:r>
      <w:r>
        <w:rPr>
          <w:color w:val="1A1A1A"/>
        </w:rPr>
        <w:t>．受診者全員に特定保健指導が行われる。</w:t>
      </w:r>
    </w:p>
    <w:p w14:paraId="44353307" w14:textId="77777777" w:rsidR="00C30FEE" w:rsidRDefault="00C30FEE">
      <w:pPr>
        <w:spacing w:after="200"/>
      </w:pPr>
    </w:p>
    <w:p w14:paraId="197724CA" w14:textId="77777777" w:rsidR="00C66508" w:rsidRDefault="00C66508">
      <w:pPr>
        <w:spacing w:after="200"/>
      </w:pPr>
    </w:p>
    <w:p w14:paraId="797F5D34" w14:textId="431C4113" w:rsidR="00C66508" w:rsidRPr="00C66508" w:rsidRDefault="00C66508" w:rsidP="00C66508">
      <w:pPr>
        <w:pStyle w:val="1"/>
        <w:pBdr>
          <w:bottom w:val="single" w:sz="6" w:space="4" w:color="333333"/>
        </w:pBdr>
        <w:spacing w:before="320" w:after="160"/>
        <w:rPr>
          <w:color w:val="C00000"/>
        </w:rPr>
      </w:pPr>
      <w:r w:rsidRPr="00C66508">
        <w:rPr>
          <w:b/>
          <w:bCs/>
          <w:color w:val="C00000"/>
          <w:sz w:val="30"/>
          <w:szCs w:val="30"/>
        </w:rPr>
        <w:lastRenderedPageBreak/>
        <w:t>事例演習</w:t>
      </w:r>
      <w:r w:rsidRPr="00C66508">
        <w:rPr>
          <w:rFonts w:hint="eastAsia"/>
          <w:b/>
          <w:bCs/>
          <w:color w:val="C00000"/>
          <w:sz w:val="30"/>
          <w:szCs w:val="30"/>
        </w:rPr>
        <w:t xml:space="preserve">　解答・解説</w:t>
      </w:r>
    </w:p>
    <w:p w14:paraId="262786E8" w14:textId="77777777" w:rsidR="00C66508" w:rsidRDefault="00C66508" w:rsidP="00C66508">
      <w:pPr>
        <w:pStyle w:val="2"/>
        <w:spacing w:before="240" w:after="120"/>
      </w:pPr>
      <w:r>
        <w:rPr>
          <w:b/>
          <w:bCs/>
          <w:color w:val="1A1A1A"/>
          <w:sz w:val="25"/>
          <w:szCs w:val="25"/>
        </w:rPr>
        <w:t>事例：職場の健康診断でメタボリックシンドロームを指摘された会社員</w:t>
      </w:r>
    </w:p>
    <w:p w14:paraId="556F453A" w14:textId="77777777" w:rsidR="00C66508" w:rsidRDefault="00C66508" w:rsidP="00C66508">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C66508" w14:paraId="763378EE" w14:textId="77777777" w:rsidTr="00114188">
        <w:tc>
          <w:tcPr>
            <w:tcW w:w="9350" w:type="dxa"/>
          </w:tcPr>
          <w:p w14:paraId="28BF9ED5" w14:textId="77777777" w:rsidR="00C66508" w:rsidRDefault="00C66508" w:rsidP="00114188">
            <w:pPr>
              <w:spacing w:after="80"/>
            </w:pPr>
            <w:r>
              <w:rPr>
                <w:b/>
                <w:bCs/>
                <w:color w:val="C0392B"/>
              </w:rPr>
              <w:t>事例の概要</w:t>
            </w:r>
          </w:p>
          <w:p w14:paraId="5A3D2645" w14:textId="77777777" w:rsidR="00C66508" w:rsidRDefault="00C66508" w:rsidP="00114188">
            <w:pPr>
              <w:spacing w:after="40"/>
            </w:pPr>
            <w:r>
              <w:rPr>
                <w:color w:val="1A1A1A"/>
                <w:sz w:val="20"/>
                <w:szCs w:val="20"/>
              </w:rPr>
              <w:t>・Aさん（45歳、男性、会社員）：デスクワーク中心の管理職で、通勤は車、休日は自宅で過ごすことが多い。</w:t>
            </w:r>
          </w:p>
          <w:p w14:paraId="76F21D8C" w14:textId="77777777" w:rsidR="00C66508" w:rsidRDefault="00C66508" w:rsidP="00114188">
            <w:pPr>
              <w:spacing w:after="40"/>
            </w:pPr>
            <w:r>
              <w:rPr>
                <w:color w:val="1A1A1A"/>
                <w:sz w:val="20"/>
                <w:szCs w:val="20"/>
              </w:rPr>
              <w:t>・今年の定期健康診断の結果：腹囲92cm、血圧138/88mmHg、空腹時血糖108mg/dL、HDLコレステロール38mg/dL、中性脂肪165mg/dL、HbA1c 5.9％。</w:t>
            </w:r>
          </w:p>
          <w:p w14:paraId="4164870F" w14:textId="77777777" w:rsidR="00C66508" w:rsidRDefault="00C66508" w:rsidP="00114188">
            <w:pPr>
              <w:spacing w:after="40"/>
            </w:pPr>
            <w:r>
              <w:rPr>
                <w:color w:val="1A1A1A"/>
                <w:sz w:val="20"/>
                <w:szCs w:val="20"/>
              </w:rPr>
              <w:t>・産業医から「メタボリックシンドロームの基準に該当しています。特定保健指導の対象になります」と説明を受けた。</w:t>
            </w:r>
          </w:p>
          <w:p w14:paraId="489E2663" w14:textId="77777777" w:rsidR="00C66508" w:rsidRDefault="00C66508" w:rsidP="00114188">
            <w:pPr>
              <w:spacing w:after="40"/>
            </w:pPr>
            <w:r>
              <w:rPr>
                <w:color w:val="1A1A1A"/>
                <w:sz w:val="20"/>
                <w:szCs w:val="20"/>
              </w:rPr>
              <w:t>・Aさんは「体はどこも悪くないと思っていたので驚きました。でも、仕事が忙しくて運動する時間はなかなか取れません」と話している。</w:t>
            </w:r>
          </w:p>
        </w:tc>
      </w:tr>
    </w:tbl>
    <w:p w14:paraId="2FB341EA" w14:textId="77777777" w:rsidR="00C66508" w:rsidRDefault="00C66508" w:rsidP="00C66508">
      <w:pPr>
        <w:spacing w:after="160"/>
      </w:pPr>
    </w:p>
    <w:p w14:paraId="0AF486CD" w14:textId="77777777" w:rsidR="00C66508" w:rsidRDefault="00C66508" w:rsidP="00C66508">
      <w:pPr>
        <w:spacing w:before="180" w:after="90"/>
      </w:pPr>
      <w:r>
        <w:rPr>
          <w:b/>
          <w:bCs/>
          <w:color w:val="1A1A1A"/>
          <w:sz w:val="22"/>
          <w:szCs w:val="22"/>
        </w:rPr>
        <w:t>設問1</w:t>
      </w:r>
    </w:p>
    <w:p w14:paraId="61E42350" w14:textId="77777777" w:rsidR="00C66508" w:rsidRDefault="00C66508" w:rsidP="00C66508">
      <w:pPr>
        <w:spacing w:after="120" w:line="300" w:lineRule="auto"/>
      </w:pPr>
      <w:r>
        <w:rPr>
          <w:color w:val="1A1A1A"/>
        </w:rPr>
        <w:t>Aさんの健診結果が、メタボリックシンドロームの診断基準に該当するかどうかを、必須項目・選択項目に沿って確認しなさい。</w:t>
      </w:r>
    </w:p>
    <w:p w14:paraId="082BA0CA" w14:textId="77777777" w:rsidR="00C66508" w:rsidRDefault="00C66508" w:rsidP="00C66508">
      <w:pPr>
        <w:spacing w:before="180" w:after="90"/>
      </w:pPr>
      <w:r>
        <w:rPr>
          <w:b/>
          <w:bCs/>
          <w:color w:val="1A1A1A"/>
          <w:sz w:val="22"/>
          <w:szCs w:val="22"/>
        </w:rPr>
        <w:t>設問2</w:t>
      </w:r>
    </w:p>
    <w:p w14:paraId="0CC40801" w14:textId="77777777" w:rsidR="00C66508" w:rsidRDefault="00C66508" w:rsidP="00C66508">
      <w:pPr>
        <w:spacing w:after="120" w:line="300" w:lineRule="auto"/>
      </w:pPr>
      <w:r>
        <w:rPr>
          <w:color w:val="1A1A1A"/>
        </w:rPr>
        <w:t>Aさんの現在の状態を、一次予防・二次予防・三次予防のどの段階と捉えられるか、根拠とともに述べなさい。</w:t>
      </w:r>
    </w:p>
    <w:p w14:paraId="5773BEB1" w14:textId="77777777" w:rsidR="00C66508" w:rsidRDefault="00C66508" w:rsidP="00C66508">
      <w:pPr>
        <w:spacing w:before="180" w:after="90"/>
      </w:pPr>
      <w:r>
        <w:rPr>
          <w:b/>
          <w:bCs/>
          <w:color w:val="1A1A1A"/>
          <w:sz w:val="22"/>
          <w:szCs w:val="22"/>
        </w:rPr>
        <w:t>設問3</w:t>
      </w:r>
    </w:p>
    <w:p w14:paraId="0E676C36" w14:textId="77777777" w:rsidR="00C66508" w:rsidRDefault="00C66508" w:rsidP="00C66508">
      <w:pPr>
        <w:spacing w:after="120" w:line="300" w:lineRule="auto"/>
      </w:pPr>
      <w:r>
        <w:rPr>
          <w:color w:val="1A1A1A"/>
        </w:rPr>
        <w:t>Aさんの「運動する時間はなかなか取れません」という発言を、行動変容ステージモデルの視点からどう理解し、どのように関わることが適切か述べなさい。</w:t>
      </w:r>
    </w:p>
    <w:p w14:paraId="30AF1A47" w14:textId="77777777" w:rsidR="00C66508" w:rsidRDefault="00C66508" w:rsidP="00C66508">
      <w:pPr>
        <w:spacing w:before="180" w:after="90"/>
      </w:pPr>
      <w:r>
        <w:rPr>
          <w:b/>
          <w:bCs/>
          <w:color w:val="1A1A1A"/>
          <w:sz w:val="22"/>
          <w:szCs w:val="22"/>
        </w:rPr>
        <w:t>設問4</w:t>
      </w:r>
    </w:p>
    <w:p w14:paraId="488FD448" w14:textId="77777777" w:rsidR="00C66508" w:rsidRDefault="00C66508" w:rsidP="00C66508">
      <w:pPr>
        <w:spacing w:after="120" w:line="300" w:lineRule="auto"/>
      </w:pPr>
      <w:r>
        <w:rPr>
          <w:color w:val="1A1A1A"/>
        </w:rPr>
        <w:t>産業保健の仕組みとして、Aさんが今後利用できる支援にはどのようなものがあるか述べなさい。</w:t>
      </w:r>
    </w:p>
    <w:p w14:paraId="50CFBABA" w14:textId="77777777" w:rsidR="00C66508" w:rsidRDefault="00C66508" w:rsidP="00C66508">
      <w:pPr>
        <w:pStyle w:val="2"/>
        <w:spacing w:before="240" w:after="120"/>
      </w:pPr>
      <w:r>
        <w:rPr>
          <w:b/>
          <w:bCs/>
          <w:color w:val="1A1A1A"/>
          <w:sz w:val="25"/>
          <w:szCs w:val="25"/>
        </w:rPr>
        <w:t>解答の視点（解説）</w:t>
      </w:r>
    </w:p>
    <w:p w14:paraId="4C3B52FA" w14:textId="77777777" w:rsidR="00C66508" w:rsidRDefault="00C66508" w:rsidP="00C66508">
      <w:pPr>
        <w:spacing w:after="120" w:line="300" w:lineRule="auto"/>
      </w:pPr>
      <w:r>
        <w:rPr>
          <w:b/>
          <w:bCs/>
          <w:color w:val="1A1A1A"/>
        </w:rPr>
        <w:t>設問1：</w:t>
      </w:r>
      <w:r>
        <w:rPr>
          <w:color w:val="1A1A1A"/>
        </w:rPr>
        <w:t>必須項目である腹囲は92cmであり、男性の基準（85cm以上）に該当する。選択項目については、血圧138/88mmHgは基準（収縮期130mmHg以上または拡張期85mmHg以上）に該当し、HDLコレステロール38mg/dLは低HDLコレステロール血症の基準（40mg/dL未満）に該当し、中性脂肪165mg/dLも基準（150mg/dL以上）に該当する。したがって、必須項目に加え選択項目3つすべてに該当しており、メタボリックシンドロームの診断基準を満たしている。</w:t>
      </w:r>
    </w:p>
    <w:p w14:paraId="1AEB1FC2" w14:textId="77777777" w:rsidR="00C66508" w:rsidRDefault="00C66508" w:rsidP="00C66508">
      <w:pPr>
        <w:spacing w:after="120" w:line="300" w:lineRule="auto"/>
      </w:pPr>
      <w:r>
        <w:rPr>
          <w:b/>
          <w:bCs/>
          <w:color w:val="1A1A1A"/>
        </w:rPr>
        <w:lastRenderedPageBreak/>
        <w:t>設問2：</w:t>
      </w:r>
      <w:r>
        <w:rPr>
          <w:color w:val="1A1A1A"/>
        </w:rPr>
        <w:t>Aさんはすでにメタボリックシンドロームの基準に該当しており、生活習慣病そのものを発症する前段階にあることから、健診によって早期に状態を把握できた二次予防の段階と捉えられる。同時に、これから生活習慣を改善することで、糖尿病・高血圧・脂質異常症といった生活習慣病の発症そのものを防ぐ一次予防的な関わりも重要になる時期である。</w:t>
      </w:r>
    </w:p>
    <w:p w14:paraId="492E0E46" w14:textId="77777777" w:rsidR="00C66508" w:rsidRDefault="00C66508" w:rsidP="00C66508">
      <w:pPr>
        <w:spacing w:after="120" w:line="300" w:lineRule="auto"/>
      </w:pPr>
      <w:r>
        <w:rPr>
          <w:b/>
          <w:bCs/>
          <w:color w:val="1A1A1A"/>
        </w:rPr>
        <w:t>設問3：</w:t>
      </w:r>
      <w:r>
        <w:rPr>
          <w:color w:val="1A1A1A"/>
        </w:rPr>
        <w:t>「運動する時間はなかなか取れません」という発言は、運動の必要性は認識しているものの実行には至っていない状態であり、行動変容ステージモデルの「関心期」に近い状態と考えられる。この段階では、具体的な運動メニューを一方的に提示するのではなく、Aさんの生活リズムの中で無理なく取り入れられる方法を一緒に考え、小さな一歩から始められるよう支援することが効果的である。</w:t>
      </w:r>
    </w:p>
    <w:p w14:paraId="06E66122" w14:textId="77777777" w:rsidR="00C66508" w:rsidRDefault="00C66508" w:rsidP="00C66508">
      <w:pPr>
        <w:spacing w:after="120" w:line="300" w:lineRule="auto"/>
      </w:pPr>
      <w:r>
        <w:rPr>
          <w:b/>
          <w:bCs/>
          <w:color w:val="1A1A1A"/>
        </w:rPr>
        <w:t>設問4：</w:t>
      </w:r>
      <w:r>
        <w:rPr>
          <w:color w:val="1A1A1A"/>
        </w:rPr>
        <w:t>Aさんは特定保健指導の対象となっており、保健師や管理栄養士等による「動機づけ支援」または「積極的支援」を受けることができる。また、産業医による面談や、事業所内の産業保健スタッフによる継続的なフォローアップも活用できる。職場の健康管理体制を通じて、生活習慣の改善を段階的に支援していくことが可能である。</w:t>
      </w:r>
    </w:p>
    <w:p w14:paraId="765846C2" w14:textId="7329FCD5" w:rsidR="00C66508" w:rsidRPr="00C66508" w:rsidRDefault="00C66508" w:rsidP="00C66508">
      <w:pPr>
        <w:pStyle w:val="1"/>
        <w:pBdr>
          <w:bottom w:val="single" w:sz="6" w:space="4" w:color="333333"/>
        </w:pBdr>
        <w:spacing w:before="320" w:after="160"/>
        <w:rPr>
          <w:color w:val="C00000"/>
        </w:rPr>
      </w:pPr>
      <w:r w:rsidRPr="00C66508">
        <w:rPr>
          <w:b/>
          <w:bCs/>
          <w:color w:val="C00000"/>
          <w:sz w:val="30"/>
          <w:szCs w:val="30"/>
        </w:rPr>
        <w:t>看護師国家試験過去問</w:t>
      </w:r>
      <w:r w:rsidRPr="00C66508">
        <w:rPr>
          <w:rFonts w:hint="eastAsia"/>
          <w:b/>
          <w:bCs/>
          <w:color w:val="C00000"/>
          <w:sz w:val="30"/>
          <w:szCs w:val="30"/>
        </w:rPr>
        <w:t xml:space="preserve">　解答・解説</w:t>
      </w:r>
    </w:p>
    <w:p w14:paraId="339F851A" w14:textId="77777777" w:rsidR="00C66508" w:rsidRDefault="00C66508" w:rsidP="00C66508">
      <w:pPr>
        <w:spacing w:after="120" w:line="300" w:lineRule="auto"/>
      </w:pPr>
      <w:r>
        <w:rPr>
          <w:color w:val="1A1A1A"/>
        </w:rPr>
        <w:t>本時の内容（糖尿病の診断基準、メタボリックシンドローム、特定健康診査・特定保健指導）に関連する過去問題を示す。正答と解説を確認し、理解を定着させること。</w:t>
      </w:r>
    </w:p>
    <w:p w14:paraId="09C1FD68" w14:textId="77777777" w:rsidR="00C66508" w:rsidRDefault="00C66508" w:rsidP="00C66508">
      <w:pPr>
        <w:spacing w:before="180" w:after="90"/>
      </w:pPr>
      <w:r>
        <w:rPr>
          <w:b/>
          <w:bCs/>
          <w:color w:val="1A1A1A"/>
          <w:sz w:val="22"/>
          <w:szCs w:val="22"/>
        </w:rPr>
        <w:t>問1（第101回 午後14問）</w:t>
      </w:r>
    </w:p>
    <w:p w14:paraId="722332C7" w14:textId="77777777" w:rsidR="00C66508" w:rsidRDefault="00C66508" w:rsidP="00C66508">
      <w:pPr>
        <w:spacing w:after="120" w:line="300" w:lineRule="auto"/>
      </w:pPr>
      <w:r>
        <w:rPr>
          <w:color w:val="1A1A1A"/>
        </w:rPr>
        <w:t>糖尿病の診断指標となるのはどれか。</w:t>
      </w:r>
    </w:p>
    <w:p w14:paraId="4B5FFEBE" w14:textId="77777777" w:rsidR="00C66508" w:rsidRDefault="00C66508" w:rsidP="00C66508">
      <w:pPr>
        <w:spacing w:after="120" w:line="300" w:lineRule="auto"/>
      </w:pPr>
      <w:r>
        <w:rPr>
          <w:color w:val="1A1A1A"/>
        </w:rPr>
        <w:t>1．尿酸値</w:t>
      </w:r>
    </w:p>
    <w:p w14:paraId="3CBCA201" w14:textId="77777777" w:rsidR="00C66508" w:rsidRDefault="00C66508" w:rsidP="00C66508">
      <w:pPr>
        <w:spacing w:after="120" w:line="300" w:lineRule="auto"/>
      </w:pPr>
      <w:r>
        <w:rPr>
          <w:color w:val="1A1A1A"/>
        </w:rPr>
        <w:t>2．HbA1c</w:t>
      </w:r>
    </w:p>
    <w:p w14:paraId="2B9FD82E" w14:textId="77777777" w:rsidR="00C66508" w:rsidRDefault="00C66508" w:rsidP="00C66508">
      <w:pPr>
        <w:spacing w:after="120" w:line="300" w:lineRule="auto"/>
      </w:pPr>
      <w:r>
        <w:rPr>
          <w:color w:val="1A1A1A"/>
        </w:rPr>
        <w:t>3．赤血球沈降速度</w:t>
      </w:r>
    </w:p>
    <w:p w14:paraId="2E35320E" w14:textId="77777777" w:rsidR="00C66508" w:rsidRDefault="00C66508" w:rsidP="00C66508">
      <w:pPr>
        <w:spacing w:after="120" w:line="300" w:lineRule="auto"/>
      </w:pPr>
      <w:r>
        <w:rPr>
          <w:color w:val="1A1A1A"/>
        </w:rPr>
        <w:t>4．プロトロンビン時間</w:t>
      </w:r>
    </w:p>
    <w:p w14:paraId="49CE18A7" w14:textId="77777777" w:rsidR="00C66508" w:rsidRDefault="00C66508" w:rsidP="00C66508">
      <w:pPr>
        <w:spacing w:after="120" w:line="300" w:lineRule="auto"/>
      </w:pPr>
      <w:r>
        <w:rPr>
          <w:b/>
          <w:bCs/>
          <w:color w:val="1A1A1A"/>
        </w:rPr>
        <w:t>正答：</w:t>
      </w:r>
      <w:r>
        <w:rPr>
          <w:b/>
          <w:bCs/>
          <w:color w:val="C0392B"/>
        </w:rPr>
        <w:t>2</w:t>
      </w:r>
    </w:p>
    <w:p w14:paraId="0294A925" w14:textId="77777777" w:rsidR="00C66508" w:rsidRDefault="00C66508" w:rsidP="00C66508">
      <w:pPr>
        <w:spacing w:after="120" w:line="300" w:lineRule="auto"/>
      </w:pPr>
      <w:r>
        <w:rPr>
          <w:b/>
          <w:bCs/>
          <w:color w:val="1A1A1A"/>
        </w:rPr>
        <w:t>解説：</w:t>
      </w:r>
      <w:r>
        <w:rPr>
          <w:color w:val="1A1A1A"/>
        </w:rPr>
        <w:t>尿酸値は痛風・慢性腎不全などの指標であり、糖尿病の診断指標には含まれない。赤血球沈降速度は感染症・貧血・心筋梗塞などで亢進する。プロトロンビン時間は血液凝固能をみる指標である。糖尿病の診断指標は血糖値とHbA1cであり、空腹時血糖値126mg/dL以上・75g経口ブドウ糖負荷試験2時間値200mg/dL以上・随時血糖値200mg/dL以上のいずれかと、HbA1c 6.5％以上の組合せで診断されるため、正答は2である。</w:t>
      </w:r>
    </w:p>
    <w:p w14:paraId="1C29A831" w14:textId="77777777" w:rsidR="00C66508" w:rsidRDefault="00C66508" w:rsidP="00C66508">
      <w:pPr>
        <w:spacing w:after="200"/>
      </w:pPr>
    </w:p>
    <w:p w14:paraId="052618AD" w14:textId="77777777" w:rsidR="00C66508" w:rsidRDefault="00C66508" w:rsidP="00C66508">
      <w:pPr>
        <w:spacing w:before="180" w:after="90"/>
      </w:pPr>
      <w:r>
        <w:rPr>
          <w:b/>
          <w:bCs/>
          <w:color w:val="1A1A1A"/>
          <w:sz w:val="22"/>
          <w:szCs w:val="22"/>
        </w:rPr>
        <w:lastRenderedPageBreak/>
        <w:t>問2（第99回 午前15問）</w:t>
      </w:r>
    </w:p>
    <w:p w14:paraId="218D6A29" w14:textId="77777777" w:rsidR="00C66508" w:rsidRDefault="00C66508" w:rsidP="00C66508">
      <w:pPr>
        <w:spacing w:after="120" w:line="300" w:lineRule="auto"/>
      </w:pPr>
      <w:r>
        <w:rPr>
          <w:color w:val="1A1A1A"/>
        </w:rPr>
        <w:t>メタボリックシンドロームと診断する際の必須条件はどれか。</w:t>
      </w:r>
    </w:p>
    <w:p w14:paraId="492E5B0B" w14:textId="77777777" w:rsidR="00C66508" w:rsidRDefault="00C66508" w:rsidP="00C66508">
      <w:pPr>
        <w:spacing w:after="120" w:line="300" w:lineRule="auto"/>
      </w:pPr>
      <w:r>
        <w:rPr>
          <w:color w:val="1A1A1A"/>
        </w:rPr>
        <w:t>1．高血圧</w:t>
      </w:r>
    </w:p>
    <w:p w14:paraId="12679F06" w14:textId="77777777" w:rsidR="00C66508" w:rsidRDefault="00C66508" w:rsidP="00C66508">
      <w:pPr>
        <w:spacing w:after="120" w:line="300" w:lineRule="auto"/>
      </w:pPr>
      <w:r>
        <w:rPr>
          <w:color w:val="1A1A1A"/>
        </w:rPr>
        <w:t>2．空腹時高血糖</w:t>
      </w:r>
    </w:p>
    <w:p w14:paraId="2C4C5D7B" w14:textId="77777777" w:rsidR="00C66508" w:rsidRDefault="00C66508" w:rsidP="00C66508">
      <w:pPr>
        <w:spacing w:after="120" w:line="300" w:lineRule="auto"/>
      </w:pPr>
      <w:r>
        <w:rPr>
          <w:color w:val="1A1A1A"/>
        </w:rPr>
        <w:t>3．内臓脂肪型肥満</w:t>
      </w:r>
    </w:p>
    <w:p w14:paraId="08AB0949" w14:textId="77777777" w:rsidR="00C66508" w:rsidRDefault="00C66508" w:rsidP="00C66508">
      <w:pPr>
        <w:spacing w:after="120" w:line="300" w:lineRule="auto"/>
      </w:pPr>
      <w:r>
        <w:rPr>
          <w:color w:val="1A1A1A"/>
        </w:rPr>
        <w:t>4．高脂血症（脂質異常症）</w:t>
      </w:r>
    </w:p>
    <w:p w14:paraId="248FE194" w14:textId="77777777" w:rsidR="00C66508" w:rsidRDefault="00C66508" w:rsidP="00C66508">
      <w:pPr>
        <w:spacing w:after="120" w:line="300" w:lineRule="auto"/>
      </w:pPr>
      <w:r>
        <w:rPr>
          <w:b/>
          <w:bCs/>
          <w:color w:val="1A1A1A"/>
        </w:rPr>
        <w:t>正答：</w:t>
      </w:r>
      <w:r>
        <w:rPr>
          <w:b/>
          <w:bCs/>
          <w:color w:val="C0392B"/>
        </w:rPr>
        <w:t>3</w:t>
      </w:r>
    </w:p>
    <w:p w14:paraId="75DCCCE9" w14:textId="2CD56766" w:rsidR="00C66508" w:rsidRDefault="00C66508" w:rsidP="00C66508">
      <w:pPr>
        <w:spacing w:after="120" w:line="300" w:lineRule="auto"/>
        <w:rPr>
          <w:rFonts w:hint="eastAsia"/>
        </w:rPr>
      </w:pPr>
      <w:r>
        <w:rPr>
          <w:b/>
          <w:bCs/>
          <w:color w:val="1A1A1A"/>
        </w:rPr>
        <w:t>解説：</w:t>
      </w:r>
      <w:r>
        <w:rPr>
          <w:color w:val="1A1A1A"/>
        </w:rPr>
        <w:t>血圧・脂質・血糖は、それぞれ単独では必須条件ではなく、これら3つのうち2つ以上に該当することが診断基準の一部となる。メタボリックシンドロームの診断は、まず腹囲によって内臓脂肪型肥満の有無を必須条件として判定し、それに加えて血圧・脂質・血糖のうち2つ以上に該当するかを確認する。したがって必須条件は内臓脂肪型肥満（腹囲）であり、正答は3である。</w:t>
      </w:r>
    </w:p>
    <w:p w14:paraId="32ADFC82" w14:textId="77777777" w:rsidR="00C66508" w:rsidRDefault="00C66508" w:rsidP="00C66508">
      <w:pPr>
        <w:spacing w:before="180" w:after="90"/>
      </w:pPr>
      <w:r>
        <w:rPr>
          <w:b/>
          <w:bCs/>
          <w:color w:val="1A1A1A"/>
          <w:sz w:val="22"/>
          <w:szCs w:val="22"/>
        </w:rPr>
        <w:t>問3（第103回追試 午前84問）</w:t>
      </w:r>
    </w:p>
    <w:p w14:paraId="57BCD66D" w14:textId="77777777" w:rsidR="00C66508" w:rsidRDefault="00C66508" w:rsidP="00C66508">
      <w:pPr>
        <w:spacing w:after="120" w:line="300" w:lineRule="auto"/>
      </w:pPr>
      <w:r>
        <w:rPr>
          <w:color w:val="1A1A1A"/>
        </w:rPr>
        <w:t>特定健康診査について正しいのはどれか。2つ選べ。</w:t>
      </w:r>
    </w:p>
    <w:p w14:paraId="027AED37" w14:textId="77777777" w:rsidR="00C66508" w:rsidRDefault="00C66508" w:rsidP="00C66508">
      <w:pPr>
        <w:spacing w:after="120" w:line="300" w:lineRule="auto"/>
      </w:pPr>
      <w:r>
        <w:rPr>
          <w:color w:val="1A1A1A"/>
        </w:rPr>
        <w:t>1．医療保険者が実施する。</w:t>
      </w:r>
    </w:p>
    <w:p w14:paraId="40EB13BF" w14:textId="77777777" w:rsidR="00C66508" w:rsidRDefault="00C66508" w:rsidP="00C66508">
      <w:pPr>
        <w:spacing w:after="120" w:line="300" w:lineRule="auto"/>
      </w:pPr>
      <w:r>
        <w:rPr>
          <w:color w:val="1A1A1A"/>
        </w:rPr>
        <w:t>2．がんのスクリーニングを目的としている。</w:t>
      </w:r>
    </w:p>
    <w:p w14:paraId="15616C25" w14:textId="77777777" w:rsidR="00C66508" w:rsidRDefault="00C66508" w:rsidP="00C66508">
      <w:pPr>
        <w:spacing w:after="120" w:line="300" w:lineRule="auto"/>
      </w:pPr>
      <w:r>
        <w:rPr>
          <w:color w:val="1A1A1A"/>
        </w:rPr>
        <w:t>3．対象は35〜74歳の医療保険加入者である。</w:t>
      </w:r>
    </w:p>
    <w:p w14:paraId="557E852E" w14:textId="77777777" w:rsidR="00C66508" w:rsidRDefault="00C66508" w:rsidP="00C66508">
      <w:pPr>
        <w:spacing w:after="120" w:line="300" w:lineRule="auto"/>
      </w:pPr>
      <w:r>
        <w:rPr>
          <w:color w:val="1A1A1A"/>
        </w:rPr>
        <w:t>4．検査項目にHDLコレステロールが含まれる。</w:t>
      </w:r>
    </w:p>
    <w:p w14:paraId="71C82953" w14:textId="77777777" w:rsidR="00C66508" w:rsidRDefault="00C66508" w:rsidP="00C66508">
      <w:pPr>
        <w:spacing w:after="120" w:line="300" w:lineRule="auto"/>
      </w:pPr>
      <w:r>
        <w:rPr>
          <w:color w:val="1A1A1A"/>
        </w:rPr>
        <w:t>5．受診者全員に特定保健指導が行われる。</w:t>
      </w:r>
    </w:p>
    <w:p w14:paraId="26E63969" w14:textId="77777777" w:rsidR="00C66508" w:rsidRDefault="00C66508" w:rsidP="00C66508">
      <w:pPr>
        <w:spacing w:after="120" w:line="300" w:lineRule="auto"/>
      </w:pPr>
      <w:r>
        <w:rPr>
          <w:b/>
          <w:bCs/>
          <w:color w:val="1A1A1A"/>
        </w:rPr>
        <w:t>正答：</w:t>
      </w:r>
      <w:r>
        <w:rPr>
          <w:b/>
          <w:bCs/>
          <w:color w:val="C0392B"/>
        </w:rPr>
        <w:t>1・4</w:t>
      </w:r>
    </w:p>
    <w:p w14:paraId="6935261E" w14:textId="77777777" w:rsidR="00C66508" w:rsidRDefault="00C66508" w:rsidP="00C66508">
      <w:pPr>
        <w:spacing w:after="120" w:line="300" w:lineRule="auto"/>
      </w:pPr>
      <w:r>
        <w:rPr>
          <w:b/>
          <w:bCs/>
          <w:color w:val="1A1A1A"/>
        </w:rPr>
        <w:t>解説：</w:t>
      </w:r>
      <w:r>
        <w:rPr>
          <w:color w:val="1A1A1A"/>
        </w:rPr>
        <w:t>特定健康診査・特定保健指導は医療保険者に実施が義務づけられている。対象は40〜74歳の被保険者・被扶養者であり、35〜74歳ではない。目的はがんではなく、血圧・血糖・脂質を中心とした生活習慣病の予防である。検査項目には脂質検査（中性脂肪、HDLコレステロール等）、血糖検査、肝機能検査、尿検査等が含まれる。特定保健指導は、健診結果により選定された「動機づけ支援」「積極的支援」該当者に対して行われ、受診者全員が対象ではない。したがって正答は1・4である。</w:t>
      </w:r>
    </w:p>
    <w:p w14:paraId="370436D9" w14:textId="77777777" w:rsidR="00C66508" w:rsidRDefault="00C66508" w:rsidP="00C66508">
      <w:pPr>
        <w:spacing w:after="200"/>
      </w:pPr>
    </w:p>
    <w:p w14:paraId="7AA3D06A" w14:textId="77777777" w:rsidR="00C66508" w:rsidRPr="00C66508" w:rsidRDefault="00C66508" w:rsidP="00C66508"/>
    <w:sectPr w:rsidR="00C66508" w:rsidRPr="00C6650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E304" w14:textId="77777777" w:rsidR="0001135D" w:rsidRDefault="0001135D" w:rsidP="00441A10">
      <w:r>
        <w:separator/>
      </w:r>
    </w:p>
  </w:endnote>
  <w:endnote w:type="continuationSeparator" w:id="0">
    <w:p w14:paraId="61E86E16" w14:textId="77777777" w:rsidR="0001135D" w:rsidRDefault="0001135D" w:rsidP="0044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26D6" w14:textId="77777777" w:rsidR="0001135D" w:rsidRDefault="0001135D" w:rsidP="00441A10">
      <w:r>
        <w:separator/>
      </w:r>
    </w:p>
  </w:footnote>
  <w:footnote w:type="continuationSeparator" w:id="0">
    <w:p w14:paraId="6E9E2E24" w14:textId="77777777" w:rsidR="0001135D" w:rsidRDefault="0001135D" w:rsidP="00441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A2032"/>
    <w:multiLevelType w:val="hybridMultilevel"/>
    <w:tmpl w:val="98D474C6"/>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16E74DC"/>
    <w:multiLevelType w:val="hybridMultilevel"/>
    <w:tmpl w:val="0720BF22"/>
    <w:lvl w:ilvl="0" w:tplc="328441F6">
      <w:start w:val="1"/>
      <w:numFmt w:val="bullet"/>
      <w:lvlText w:val="●"/>
      <w:lvlJc w:val="left"/>
      <w:pPr>
        <w:ind w:left="720" w:hanging="360"/>
      </w:pPr>
    </w:lvl>
    <w:lvl w:ilvl="1" w:tplc="FA4CBC60">
      <w:start w:val="1"/>
      <w:numFmt w:val="bullet"/>
      <w:lvlText w:val="○"/>
      <w:lvlJc w:val="left"/>
      <w:pPr>
        <w:ind w:left="1440" w:hanging="360"/>
      </w:pPr>
    </w:lvl>
    <w:lvl w:ilvl="2" w:tplc="4636F71A">
      <w:start w:val="1"/>
      <w:numFmt w:val="bullet"/>
      <w:lvlText w:val="■"/>
      <w:lvlJc w:val="left"/>
      <w:pPr>
        <w:ind w:left="2160" w:hanging="360"/>
      </w:pPr>
    </w:lvl>
    <w:lvl w:ilvl="3" w:tplc="3974717C">
      <w:start w:val="1"/>
      <w:numFmt w:val="bullet"/>
      <w:lvlText w:val="●"/>
      <w:lvlJc w:val="left"/>
      <w:pPr>
        <w:ind w:left="2880" w:hanging="360"/>
      </w:pPr>
    </w:lvl>
    <w:lvl w:ilvl="4" w:tplc="33FCB2DE">
      <w:start w:val="1"/>
      <w:numFmt w:val="bullet"/>
      <w:lvlText w:val="○"/>
      <w:lvlJc w:val="left"/>
      <w:pPr>
        <w:ind w:left="3600" w:hanging="360"/>
      </w:pPr>
    </w:lvl>
    <w:lvl w:ilvl="5" w:tplc="7402EA7C">
      <w:start w:val="1"/>
      <w:numFmt w:val="bullet"/>
      <w:lvlText w:val="■"/>
      <w:lvlJc w:val="left"/>
      <w:pPr>
        <w:ind w:left="4320" w:hanging="360"/>
      </w:pPr>
    </w:lvl>
    <w:lvl w:ilvl="6" w:tplc="2C88D488">
      <w:start w:val="1"/>
      <w:numFmt w:val="bullet"/>
      <w:lvlText w:val="●"/>
      <w:lvlJc w:val="left"/>
      <w:pPr>
        <w:ind w:left="5040" w:hanging="360"/>
      </w:pPr>
    </w:lvl>
    <w:lvl w:ilvl="7" w:tplc="162A9DA0">
      <w:start w:val="1"/>
      <w:numFmt w:val="bullet"/>
      <w:lvlText w:val="●"/>
      <w:lvlJc w:val="left"/>
      <w:pPr>
        <w:ind w:left="5760" w:hanging="360"/>
      </w:pPr>
    </w:lvl>
    <w:lvl w:ilvl="8" w:tplc="A6F6CBFA">
      <w:start w:val="1"/>
      <w:numFmt w:val="bullet"/>
      <w:lvlText w:val="●"/>
      <w:lvlJc w:val="left"/>
      <w:pPr>
        <w:ind w:left="6480" w:hanging="360"/>
      </w:pPr>
    </w:lvl>
  </w:abstractNum>
  <w:abstractNum w:abstractNumId="2" w15:restartNumberingAfterBreak="0">
    <w:nsid w:val="428A7BFD"/>
    <w:multiLevelType w:val="hybridMultilevel"/>
    <w:tmpl w:val="CAD85D42"/>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C5F15E9"/>
    <w:multiLevelType w:val="hybridMultilevel"/>
    <w:tmpl w:val="A016FE34"/>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FDF5854"/>
    <w:multiLevelType w:val="hybridMultilevel"/>
    <w:tmpl w:val="B1C454CC"/>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96D7947"/>
    <w:multiLevelType w:val="hybridMultilevel"/>
    <w:tmpl w:val="339E918C"/>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14E0CBA"/>
    <w:multiLevelType w:val="hybridMultilevel"/>
    <w:tmpl w:val="B6AEB70E"/>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5A51F16"/>
    <w:multiLevelType w:val="hybridMultilevel"/>
    <w:tmpl w:val="AF60AD3C"/>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7484B6C"/>
    <w:multiLevelType w:val="hybridMultilevel"/>
    <w:tmpl w:val="6C28D4D0"/>
    <w:lvl w:ilvl="0" w:tplc="04347ED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71492766">
    <w:abstractNumId w:val="1"/>
    <w:lvlOverride w:ilvl="0">
      <w:startOverride w:val="1"/>
    </w:lvlOverride>
  </w:num>
  <w:num w:numId="2" w16cid:durableId="1636135098">
    <w:abstractNumId w:val="6"/>
  </w:num>
  <w:num w:numId="3" w16cid:durableId="1626546210">
    <w:abstractNumId w:val="5"/>
  </w:num>
  <w:num w:numId="4" w16cid:durableId="1615866397">
    <w:abstractNumId w:val="4"/>
  </w:num>
  <w:num w:numId="5" w16cid:durableId="1010177349">
    <w:abstractNumId w:val="8"/>
  </w:num>
  <w:num w:numId="6" w16cid:durableId="1046178320">
    <w:abstractNumId w:val="0"/>
  </w:num>
  <w:num w:numId="7" w16cid:durableId="1787114124">
    <w:abstractNumId w:val="7"/>
  </w:num>
  <w:num w:numId="8" w16cid:durableId="2122145453">
    <w:abstractNumId w:val="3"/>
  </w:num>
  <w:num w:numId="9" w16cid:durableId="1799369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FEE"/>
    <w:rsid w:val="0001135D"/>
    <w:rsid w:val="0028358F"/>
    <w:rsid w:val="00441A10"/>
    <w:rsid w:val="009F30F1"/>
    <w:rsid w:val="00C30FEE"/>
    <w:rsid w:val="00C66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44B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C66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66508"/>
    <w:rPr>
      <w:color w:val="2E74B5"/>
      <w:sz w:val="32"/>
      <w:szCs w:val="32"/>
    </w:rPr>
  </w:style>
  <w:style w:type="character" w:customStyle="1" w:styleId="20">
    <w:name w:val="見出し 2 (文字)"/>
    <w:basedOn w:val="a0"/>
    <w:link w:val="2"/>
    <w:uiPriority w:val="9"/>
    <w:rsid w:val="00C66508"/>
    <w:rPr>
      <w:color w:val="2E74B5"/>
      <w:sz w:val="26"/>
      <w:szCs w:val="26"/>
    </w:rPr>
  </w:style>
  <w:style w:type="paragraph" w:styleId="ad">
    <w:name w:val="header"/>
    <w:basedOn w:val="a"/>
    <w:link w:val="ae"/>
    <w:uiPriority w:val="99"/>
    <w:unhideWhenUsed/>
    <w:rsid w:val="00441A10"/>
    <w:pPr>
      <w:tabs>
        <w:tab w:val="center" w:pos="4252"/>
        <w:tab w:val="right" w:pos="8504"/>
      </w:tabs>
      <w:snapToGrid w:val="0"/>
    </w:pPr>
  </w:style>
  <w:style w:type="character" w:customStyle="1" w:styleId="ae">
    <w:name w:val="ヘッダー (文字)"/>
    <w:basedOn w:val="a0"/>
    <w:link w:val="ad"/>
    <w:uiPriority w:val="99"/>
    <w:rsid w:val="00441A10"/>
  </w:style>
  <w:style w:type="paragraph" w:styleId="af">
    <w:name w:val="footer"/>
    <w:basedOn w:val="a"/>
    <w:link w:val="af0"/>
    <w:uiPriority w:val="99"/>
    <w:unhideWhenUsed/>
    <w:rsid w:val="00441A10"/>
    <w:pPr>
      <w:tabs>
        <w:tab w:val="center" w:pos="4252"/>
        <w:tab w:val="right" w:pos="8504"/>
      </w:tabs>
      <w:snapToGrid w:val="0"/>
    </w:pPr>
  </w:style>
  <w:style w:type="character" w:customStyle="1" w:styleId="af0">
    <w:name w:val="フッター (文字)"/>
    <w:basedOn w:val="a0"/>
    <w:link w:val="af"/>
    <w:uiPriority w:val="99"/>
    <w:rsid w:val="00441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1036</Words>
  <Characters>5909</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2026-08-25T02:08:00Z</dcterms:created>
  <dcterms:modified xsi:type="dcterms:W3CDTF">2026-08-25T02:08:00Z</dcterms:modified>
</cp:coreProperties>
</file>