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90705" w14:textId="0A4F40B9" w:rsidR="008E35DC" w:rsidRDefault="00AD3AA9" w:rsidP="00AD3AA9">
      <w:pPr>
        <w:spacing w:after="200"/>
        <w:jc w:val="center"/>
        <w:rPr>
          <w:rFonts w:ascii="Yu Gothic" w:eastAsia="Yu Gothic"/>
          <w:b/>
          <w:color w:val="000000"/>
          <w:sz w:val="36"/>
        </w:rPr>
      </w:pPr>
      <w:r>
        <w:rPr>
          <w:rFonts w:ascii="Yu Gothic" w:eastAsia="Yu Gothic"/>
          <w:b/>
          <w:color w:val="000000"/>
          <w:sz w:val="36"/>
        </w:rPr>
        <w:t>第1回　清潔援助の基本的理解と看護における意義</w:t>
      </w:r>
    </w:p>
    <w:p w14:paraId="5562AFB5" w14:textId="45FB9D60" w:rsidR="00AD3AA9" w:rsidRDefault="00AD3AA9" w:rsidP="00AD3AA9">
      <w:pPr>
        <w:spacing w:after="320"/>
        <w:jc w:val="center"/>
        <w:rPr>
          <w:rFonts w:ascii="Yu Gothic" w:eastAsia="Yu Gothic" w:hAnsi="Yu Gothic"/>
          <w:color w:val="000000"/>
          <w:sz w:val="22"/>
        </w:rPr>
      </w:pPr>
      <w:r>
        <w:rPr>
          <w:rFonts w:ascii="Yu Gothic" w:eastAsia="Yu Gothic" w:hAnsi="Yu Gothic"/>
          <w:color w:val="000000"/>
          <w:sz w:val="22"/>
        </w:rPr>
        <w:t>日常生活援助技術Ⅲ（清潔）　講義資料</w:t>
      </w:r>
    </w:p>
    <w:p w14:paraId="5A26CFBA" w14:textId="1DFBE7FE" w:rsidR="00AD3AA9" w:rsidRDefault="00AD3AA9" w:rsidP="00AD3AA9">
      <w:pPr>
        <w:spacing w:before="280" w:after="120"/>
        <w:jc w:val="left"/>
        <w:rPr>
          <w:rFonts w:ascii="Yu Gothic" w:eastAsia="Yu Gothic" w:hAnsi="Yu Gothic"/>
          <w:b/>
          <w:color w:val="000000"/>
          <w:sz w:val="26"/>
        </w:rPr>
      </w:pPr>
      <w:r>
        <w:rPr>
          <w:rFonts w:ascii="Yu Gothic" w:eastAsia="Yu Gothic" w:hAnsi="Yu Gothic"/>
          <w:b/>
          <w:color w:val="000000"/>
          <w:sz w:val="26"/>
        </w:rPr>
        <w:t>■　テーマと目的</w:t>
      </w:r>
    </w:p>
    <w:p w14:paraId="634748C4" w14:textId="40BF65B0" w:rsidR="00AD3AA9" w:rsidRDefault="00AD3AA9" w:rsidP="00AD3AA9">
      <w:pPr>
        <w:spacing w:after="60"/>
        <w:jc w:val="left"/>
        <w:rPr>
          <w:rFonts w:ascii="游明朝" w:eastAsia="游明朝" w:hAnsi="游明朝"/>
          <w:color w:val="000000"/>
        </w:rPr>
      </w:pPr>
      <w:r>
        <w:rPr>
          <w:rFonts w:ascii="游明朝" w:eastAsia="游明朝" w:hAnsi="游明朝"/>
          <w:color w:val="000000"/>
        </w:rPr>
        <w:t>清潔の概念と、看護における清潔援助の意義を理解する。あわせて、援助の種類・必要物品・看護師としての基本的態度を学ぶ。</w:t>
      </w:r>
    </w:p>
    <w:p w14:paraId="49FF82BB" w14:textId="6A472562"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t>到達目標</w:t>
      </w:r>
    </w:p>
    <w:p w14:paraId="230B1464" w14:textId="7B19FBE5"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・「清潔」の意味を、看護の視点から説明できる。</w:t>
      </w:r>
    </w:p>
    <w:p w14:paraId="189ABBF6" w14:textId="03298445"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・清潔保持が健康に及ぼす影響を説明できる。</w:t>
      </w:r>
    </w:p>
    <w:p w14:paraId="792ECD04" w14:textId="137C0DCA"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・清潔援助における基本的態度と倫理的配慮を述べることができる。</w:t>
      </w:r>
    </w:p>
    <w:p w14:paraId="6F8217A0" w14:textId="6CD14F7B"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・清潔援助の種類と、それぞれの目的・適応を区別できる。</w:t>
      </w:r>
    </w:p>
    <w:p w14:paraId="066A2C4E" w14:textId="32326030"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・援助に必要な基本的物品と、その扱い方を説明できる。</w:t>
      </w:r>
    </w:p>
    <w:p w14:paraId="23AE68A4" w14:textId="74F12BAC" w:rsidR="00AD3AA9" w:rsidRDefault="00AD3AA9" w:rsidP="00AD3AA9">
      <w:pPr>
        <w:spacing w:before="280" w:after="120"/>
        <w:jc w:val="left"/>
        <w:rPr>
          <w:rFonts w:ascii="Yu Gothic" w:eastAsia="Yu Gothic" w:hAnsi="Yu Gothic"/>
          <w:b/>
          <w:color w:val="000000"/>
          <w:sz w:val="26"/>
        </w:rPr>
      </w:pPr>
      <w:r>
        <w:rPr>
          <w:rFonts w:ascii="Yu Gothic" w:eastAsia="Yu Gothic" w:hAnsi="Yu Gothic"/>
          <w:b/>
          <w:color w:val="000000"/>
          <w:sz w:val="26"/>
        </w:rPr>
        <w:t>■　授業の流れ（90分）</w:t>
      </w:r>
    </w:p>
    <w:tbl>
      <w:tblPr>
        <w:tblStyle w:val="aa"/>
        <w:tblW w:w="5000" w:type="pct"/>
        <w:tblLayout w:type="fixed"/>
        <w:tblLook w:val="0000" w:firstRow="0" w:lastRow="0" w:firstColumn="0" w:lastColumn="0" w:noHBand="0" w:noVBand="0"/>
      </w:tblPr>
      <w:tblGrid>
        <w:gridCol w:w="1413"/>
        <w:gridCol w:w="5006"/>
        <w:gridCol w:w="3210"/>
      </w:tblGrid>
      <w:tr w:rsidR="00AD3AA9" w:rsidRPr="00BC55E9" w14:paraId="7F78F37C" w14:textId="77777777" w:rsidTr="00BC55E9">
        <w:tc>
          <w:tcPr>
            <w:tcW w:w="1413" w:type="dxa"/>
          </w:tcPr>
          <w:p w14:paraId="16D87B7D" w14:textId="5011FEC9" w:rsidR="00AD3AA9" w:rsidRPr="00BC55E9" w:rsidRDefault="00AD3AA9" w:rsidP="00BC55E9">
            <w:pPr>
              <w:spacing w:before="40" w:after="40"/>
              <w:jc w:val="center"/>
              <w:rPr>
                <w:rFonts w:ascii="Yu Gothic" w:eastAsia="Yu Gothic" w:hAnsi="Yu Gothic"/>
                <w:b/>
                <w:color w:val="000000"/>
                <w:szCs w:val="24"/>
              </w:rPr>
            </w:pPr>
            <w:r w:rsidRPr="00BC55E9">
              <w:rPr>
                <w:rFonts w:ascii="Yu Gothic" w:eastAsia="Yu Gothic" w:hAnsi="Yu Gothic" w:hint="eastAsia"/>
                <w:b/>
                <w:color w:val="000000"/>
                <w:szCs w:val="24"/>
              </w:rPr>
              <w:t>時間</w:t>
            </w:r>
          </w:p>
        </w:tc>
        <w:tc>
          <w:tcPr>
            <w:tcW w:w="5006" w:type="dxa"/>
          </w:tcPr>
          <w:p w14:paraId="0A062E13" w14:textId="5D685064" w:rsidR="00AD3AA9" w:rsidRPr="00BC55E9" w:rsidRDefault="00AD3AA9" w:rsidP="00BC55E9">
            <w:pPr>
              <w:spacing w:before="40" w:after="40"/>
              <w:jc w:val="center"/>
              <w:rPr>
                <w:rFonts w:ascii="Yu Gothic" w:eastAsia="Yu Gothic" w:hAnsi="Yu Gothic"/>
                <w:b/>
                <w:color w:val="000000"/>
                <w:szCs w:val="24"/>
              </w:rPr>
            </w:pPr>
            <w:r w:rsidRPr="00BC55E9">
              <w:rPr>
                <w:rFonts w:ascii="Yu Gothic" w:eastAsia="Yu Gothic" w:hAnsi="Yu Gothic" w:hint="eastAsia"/>
                <w:b/>
                <w:color w:val="000000"/>
                <w:szCs w:val="24"/>
              </w:rPr>
              <w:t>内容</w:t>
            </w:r>
          </w:p>
        </w:tc>
        <w:tc>
          <w:tcPr>
            <w:tcW w:w="3210" w:type="dxa"/>
          </w:tcPr>
          <w:p w14:paraId="2A224334" w14:textId="05E0F156" w:rsidR="00AD3AA9" w:rsidRPr="00BC55E9" w:rsidRDefault="00AD3AA9" w:rsidP="00BC55E9">
            <w:pPr>
              <w:spacing w:before="40" w:after="40"/>
              <w:jc w:val="center"/>
              <w:rPr>
                <w:rFonts w:ascii="Yu Gothic" w:eastAsia="Yu Gothic" w:hAnsi="Yu Gothic"/>
                <w:b/>
                <w:color w:val="000000"/>
                <w:szCs w:val="24"/>
              </w:rPr>
            </w:pPr>
            <w:r w:rsidRPr="00BC55E9">
              <w:rPr>
                <w:rFonts w:ascii="Yu Gothic" w:eastAsia="Yu Gothic" w:hAnsi="Yu Gothic" w:hint="eastAsia"/>
                <w:b/>
                <w:color w:val="000000"/>
                <w:szCs w:val="24"/>
              </w:rPr>
              <w:t>方法</w:t>
            </w:r>
          </w:p>
        </w:tc>
      </w:tr>
      <w:tr w:rsidR="00AD3AA9" w:rsidRPr="00BC55E9" w14:paraId="632584C6" w14:textId="77777777" w:rsidTr="00BC55E9">
        <w:tc>
          <w:tcPr>
            <w:tcW w:w="1413" w:type="dxa"/>
          </w:tcPr>
          <w:p w14:paraId="5E21D4D4" w14:textId="21971E07" w:rsidR="00AD3AA9" w:rsidRPr="00BC55E9" w:rsidRDefault="00AD3AA9" w:rsidP="00AD3AA9">
            <w:pPr>
              <w:spacing w:before="40" w:after="40"/>
              <w:jc w:val="left"/>
              <w:rPr>
                <w:rFonts w:ascii="游明朝" w:eastAsia="游明朝" w:hAnsi="游明朝"/>
                <w:color w:val="000000"/>
                <w:szCs w:val="24"/>
              </w:rPr>
            </w:pPr>
            <w:r w:rsidRPr="00BC55E9">
              <w:rPr>
                <w:rFonts w:ascii="游明朝" w:eastAsia="游明朝" w:hAnsi="游明朝"/>
                <w:color w:val="000000"/>
                <w:szCs w:val="24"/>
              </w:rPr>
              <w:t>10分</w:t>
            </w:r>
          </w:p>
        </w:tc>
        <w:tc>
          <w:tcPr>
            <w:tcW w:w="5006" w:type="dxa"/>
          </w:tcPr>
          <w:p w14:paraId="52EEC1B9" w14:textId="3D67A558" w:rsidR="00AD3AA9" w:rsidRPr="00BC55E9" w:rsidRDefault="00AD3AA9" w:rsidP="00AD3AA9">
            <w:pPr>
              <w:spacing w:before="40" w:after="40"/>
              <w:jc w:val="left"/>
              <w:rPr>
                <w:rFonts w:ascii="游明朝" w:eastAsia="游明朝" w:hAnsi="游明朝"/>
                <w:color w:val="000000"/>
                <w:szCs w:val="24"/>
              </w:rPr>
            </w:pPr>
            <w:r w:rsidRPr="00BC55E9">
              <w:rPr>
                <w:rFonts w:ascii="游明朝" w:eastAsia="游明朝" w:hAnsi="游明朝" w:hint="eastAsia"/>
                <w:color w:val="000000"/>
                <w:szCs w:val="24"/>
              </w:rPr>
              <w:t>科目のねらいと評価方法、清潔援助の全体像</w:t>
            </w:r>
          </w:p>
        </w:tc>
        <w:tc>
          <w:tcPr>
            <w:tcW w:w="3210" w:type="dxa"/>
          </w:tcPr>
          <w:p w14:paraId="2C8AC7F3" w14:textId="4C3F00A7" w:rsidR="00AD3AA9" w:rsidRPr="00BC55E9" w:rsidRDefault="00AD3AA9" w:rsidP="00AD3AA9">
            <w:pPr>
              <w:spacing w:before="40" w:after="40"/>
              <w:jc w:val="left"/>
              <w:rPr>
                <w:rFonts w:ascii="游明朝" w:eastAsia="游明朝" w:hAnsi="游明朝"/>
                <w:color w:val="000000"/>
                <w:szCs w:val="24"/>
              </w:rPr>
            </w:pPr>
            <w:r w:rsidRPr="00BC55E9">
              <w:rPr>
                <w:rFonts w:ascii="游明朝" w:eastAsia="游明朝" w:hAnsi="游明朝" w:hint="eastAsia"/>
                <w:color w:val="000000"/>
                <w:szCs w:val="24"/>
              </w:rPr>
              <w:t>講義</w:t>
            </w:r>
          </w:p>
        </w:tc>
      </w:tr>
      <w:tr w:rsidR="00AD3AA9" w:rsidRPr="00BC55E9" w14:paraId="5E9F1F44" w14:textId="77777777" w:rsidTr="00BC55E9">
        <w:tc>
          <w:tcPr>
            <w:tcW w:w="1413" w:type="dxa"/>
          </w:tcPr>
          <w:p w14:paraId="3163956B" w14:textId="2808DEC9" w:rsidR="00AD3AA9" w:rsidRPr="00BC55E9" w:rsidRDefault="00AD3AA9" w:rsidP="00AD3AA9">
            <w:pPr>
              <w:spacing w:before="40" w:after="40"/>
              <w:jc w:val="left"/>
              <w:rPr>
                <w:rFonts w:ascii="游明朝" w:eastAsia="游明朝" w:hAnsi="游明朝"/>
                <w:color w:val="000000"/>
                <w:szCs w:val="24"/>
              </w:rPr>
            </w:pPr>
            <w:r w:rsidRPr="00BC55E9">
              <w:rPr>
                <w:rFonts w:ascii="游明朝" w:eastAsia="游明朝" w:hAnsi="游明朝"/>
                <w:color w:val="000000"/>
                <w:szCs w:val="24"/>
              </w:rPr>
              <w:t>15分</w:t>
            </w:r>
          </w:p>
        </w:tc>
        <w:tc>
          <w:tcPr>
            <w:tcW w:w="5006" w:type="dxa"/>
          </w:tcPr>
          <w:p w14:paraId="5467FC84" w14:textId="77578FDF" w:rsidR="00AD3AA9" w:rsidRPr="00BC55E9" w:rsidRDefault="00AD3AA9" w:rsidP="00AD3AA9">
            <w:pPr>
              <w:spacing w:before="40" w:after="40"/>
              <w:jc w:val="left"/>
              <w:rPr>
                <w:rFonts w:ascii="游明朝" w:eastAsia="游明朝" w:hAnsi="游明朝"/>
                <w:color w:val="000000"/>
                <w:szCs w:val="24"/>
              </w:rPr>
            </w:pPr>
            <w:r w:rsidRPr="00BC55E9">
              <w:rPr>
                <w:rFonts w:ascii="游明朝" w:eastAsia="游明朝" w:hAnsi="游明朝" w:hint="eastAsia"/>
                <w:color w:val="000000"/>
                <w:szCs w:val="24"/>
              </w:rPr>
              <w:t>「清潔」の定義と看護における意味</w:t>
            </w:r>
          </w:p>
        </w:tc>
        <w:tc>
          <w:tcPr>
            <w:tcW w:w="3210" w:type="dxa"/>
          </w:tcPr>
          <w:p w14:paraId="344F3B35" w14:textId="75374975" w:rsidR="00AD3AA9" w:rsidRPr="00BC55E9" w:rsidRDefault="00AD3AA9" w:rsidP="00AD3AA9">
            <w:pPr>
              <w:spacing w:before="40" w:after="40"/>
              <w:jc w:val="left"/>
              <w:rPr>
                <w:rFonts w:ascii="游明朝" w:eastAsia="游明朝" w:hAnsi="游明朝"/>
                <w:color w:val="000000"/>
                <w:szCs w:val="24"/>
              </w:rPr>
            </w:pPr>
            <w:r w:rsidRPr="00BC55E9">
              <w:rPr>
                <w:rFonts w:ascii="游明朝" w:eastAsia="游明朝" w:hAnsi="游明朝" w:hint="eastAsia"/>
                <w:color w:val="000000"/>
                <w:szCs w:val="24"/>
              </w:rPr>
              <w:t>講義</w:t>
            </w:r>
          </w:p>
        </w:tc>
      </w:tr>
      <w:tr w:rsidR="00AD3AA9" w:rsidRPr="00BC55E9" w14:paraId="3AC53631" w14:textId="77777777" w:rsidTr="00BC55E9">
        <w:tc>
          <w:tcPr>
            <w:tcW w:w="1413" w:type="dxa"/>
          </w:tcPr>
          <w:p w14:paraId="197F6AB1" w14:textId="6509F9A0" w:rsidR="00AD3AA9" w:rsidRPr="00BC55E9" w:rsidRDefault="00AD3AA9" w:rsidP="00AD3AA9">
            <w:pPr>
              <w:spacing w:before="40" w:after="40"/>
              <w:jc w:val="left"/>
              <w:rPr>
                <w:rFonts w:ascii="游明朝" w:eastAsia="游明朝" w:hAnsi="游明朝"/>
                <w:color w:val="000000"/>
                <w:szCs w:val="24"/>
              </w:rPr>
            </w:pPr>
            <w:r w:rsidRPr="00BC55E9">
              <w:rPr>
                <w:rFonts w:ascii="游明朝" w:eastAsia="游明朝" w:hAnsi="游明朝"/>
                <w:color w:val="000000"/>
                <w:szCs w:val="24"/>
              </w:rPr>
              <w:t>15分</w:t>
            </w:r>
          </w:p>
        </w:tc>
        <w:tc>
          <w:tcPr>
            <w:tcW w:w="5006" w:type="dxa"/>
          </w:tcPr>
          <w:p w14:paraId="482CCCDC" w14:textId="4ABA4D29" w:rsidR="00AD3AA9" w:rsidRPr="00BC55E9" w:rsidRDefault="00AD3AA9" w:rsidP="00AD3AA9">
            <w:pPr>
              <w:spacing w:before="40" w:after="40"/>
              <w:jc w:val="left"/>
              <w:rPr>
                <w:rFonts w:ascii="游明朝" w:eastAsia="游明朝" w:hAnsi="游明朝"/>
                <w:color w:val="000000"/>
                <w:szCs w:val="24"/>
              </w:rPr>
            </w:pPr>
            <w:r w:rsidRPr="00BC55E9">
              <w:rPr>
                <w:rFonts w:ascii="游明朝" w:eastAsia="游明朝" w:hAnsi="游明朝" w:hint="eastAsia"/>
                <w:color w:val="000000"/>
                <w:szCs w:val="24"/>
              </w:rPr>
              <w:t>身体の清潔保持と健康との関連</w:t>
            </w:r>
          </w:p>
        </w:tc>
        <w:tc>
          <w:tcPr>
            <w:tcW w:w="3210" w:type="dxa"/>
          </w:tcPr>
          <w:p w14:paraId="79BBF57A" w14:textId="682EF628" w:rsidR="00AD3AA9" w:rsidRPr="00BC55E9" w:rsidRDefault="00AD3AA9" w:rsidP="00AD3AA9">
            <w:pPr>
              <w:spacing w:before="40" w:after="40"/>
              <w:jc w:val="left"/>
              <w:rPr>
                <w:rFonts w:ascii="游明朝" w:eastAsia="游明朝" w:hAnsi="游明朝"/>
                <w:color w:val="000000"/>
                <w:szCs w:val="24"/>
              </w:rPr>
            </w:pPr>
            <w:r w:rsidRPr="00BC55E9">
              <w:rPr>
                <w:rFonts w:ascii="游明朝" w:eastAsia="游明朝" w:hAnsi="游明朝" w:hint="eastAsia"/>
                <w:color w:val="000000"/>
                <w:szCs w:val="24"/>
              </w:rPr>
              <w:t>講義</w:t>
            </w:r>
          </w:p>
        </w:tc>
      </w:tr>
      <w:tr w:rsidR="00AD3AA9" w:rsidRPr="00BC55E9" w14:paraId="54ED822C" w14:textId="77777777" w:rsidTr="00BC55E9">
        <w:tc>
          <w:tcPr>
            <w:tcW w:w="1413" w:type="dxa"/>
          </w:tcPr>
          <w:p w14:paraId="3ABCCCCB" w14:textId="6CA65BAF" w:rsidR="00AD3AA9" w:rsidRPr="00BC55E9" w:rsidRDefault="00AD3AA9" w:rsidP="00AD3AA9">
            <w:pPr>
              <w:spacing w:before="40" w:after="40"/>
              <w:jc w:val="left"/>
              <w:rPr>
                <w:rFonts w:ascii="游明朝" w:eastAsia="游明朝" w:hAnsi="游明朝"/>
                <w:color w:val="000000"/>
                <w:szCs w:val="24"/>
              </w:rPr>
            </w:pPr>
            <w:r w:rsidRPr="00BC55E9">
              <w:rPr>
                <w:rFonts w:ascii="游明朝" w:eastAsia="游明朝" w:hAnsi="游明朝"/>
                <w:color w:val="000000"/>
                <w:szCs w:val="24"/>
              </w:rPr>
              <w:t>20分</w:t>
            </w:r>
          </w:p>
        </w:tc>
        <w:tc>
          <w:tcPr>
            <w:tcW w:w="5006" w:type="dxa"/>
          </w:tcPr>
          <w:p w14:paraId="78095D29" w14:textId="45182BC7" w:rsidR="00AD3AA9" w:rsidRPr="00BC55E9" w:rsidRDefault="00AD3AA9" w:rsidP="00AD3AA9">
            <w:pPr>
              <w:spacing w:before="40" w:after="40"/>
              <w:jc w:val="left"/>
              <w:rPr>
                <w:rFonts w:ascii="游明朝" w:eastAsia="游明朝" w:hAnsi="游明朝"/>
                <w:color w:val="000000"/>
                <w:szCs w:val="24"/>
              </w:rPr>
            </w:pPr>
            <w:r w:rsidRPr="00BC55E9">
              <w:rPr>
                <w:rFonts w:ascii="游明朝" w:eastAsia="游明朝" w:hAnsi="游明朝" w:hint="eastAsia"/>
                <w:color w:val="000000"/>
                <w:szCs w:val="24"/>
              </w:rPr>
              <w:t>援助時の基本的態度と倫理的配慮</w:t>
            </w:r>
          </w:p>
        </w:tc>
        <w:tc>
          <w:tcPr>
            <w:tcW w:w="3210" w:type="dxa"/>
          </w:tcPr>
          <w:p w14:paraId="1A47F0CC" w14:textId="4B545E03" w:rsidR="00AD3AA9" w:rsidRPr="00BC55E9" w:rsidRDefault="00AD3AA9" w:rsidP="00AD3AA9">
            <w:pPr>
              <w:spacing w:before="40" w:after="40"/>
              <w:jc w:val="left"/>
              <w:rPr>
                <w:rFonts w:ascii="游明朝" w:eastAsia="游明朝" w:hAnsi="游明朝"/>
                <w:color w:val="000000"/>
                <w:szCs w:val="24"/>
              </w:rPr>
            </w:pPr>
            <w:r w:rsidRPr="00BC55E9">
              <w:rPr>
                <w:rFonts w:ascii="游明朝" w:eastAsia="游明朝" w:hAnsi="游明朝" w:hint="eastAsia"/>
                <w:color w:val="000000"/>
                <w:szCs w:val="24"/>
              </w:rPr>
              <w:t>講義・討議</w:t>
            </w:r>
          </w:p>
        </w:tc>
      </w:tr>
      <w:tr w:rsidR="00AD3AA9" w:rsidRPr="00BC55E9" w14:paraId="67CDFE26" w14:textId="77777777" w:rsidTr="00BC55E9">
        <w:tc>
          <w:tcPr>
            <w:tcW w:w="1413" w:type="dxa"/>
          </w:tcPr>
          <w:p w14:paraId="36A7B770" w14:textId="7EA7886E" w:rsidR="00AD3AA9" w:rsidRPr="00BC55E9" w:rsidRDefault="00AD3AA9" w:rsidP="00AD3AA9">
            <w:pPr>
              <w:spacing w:before="40" w:after="40"/>
              <w:jc w:val="left"/>
              <w:rPr>
                <w:rFonts w:ascii="游明朝" w:eastAsia="游明朝" w:hAnsi="游明朝"/>
                <w:color w:val="000000"/>
                <w:szCs w:val="24"/>
              </w:rPr>
            </w:pPr>
            <w:r w:rsidRPr="00BC55E9">
              <w:rPr>
                <w:rFonts w:ascii="游明朝" w:eastAsia="游明朝" w:hAnsi="游明朝"/>
                <w:color w:val="000000"/>
                <w:szCs w:val="24"/>
              </w:rPr>
              <w:t>20分</w:t>
            </w:r>
          </w:p>
        </w:tc>
        <w:tc>
          <w:tcPr>
            <w:tcW w:w="5006" w:type="dxa"/>
          </w:tcPr>
          <w:p w14:paraId="5B351B47" w14:textId="7C29E103" w:rsidR="00AD3AA9" w:rsidRPr="00BC55E9" w:rsidRDefault="00AD3AA9" w:rsidP="00AD3AA9">
            <w:pPr>
              <w:spacing w:before="40" w:after="40"/>
              <w:jc w:val="left"/>
              <w:rPr>
                <w:rFonts w:ascii="游明朝" w:eastAsia="游明朝" w:hAnsi="游明朝"/>
                <w:color w:val="000000"/>
                <w:szCs w:val="24"/>
              </w:rPr>
            </w:pPr>
            <w:r w:rsidRPr="00BC55E9">
              <w:rPr>
                <w:rFonts w:ascii="游明朝" w:eastAsia="游明朝" w:hAnsi="游明朝" w:hint="eastAsia"/>
                <w:color w:val="000000"/>
                <w:szCs w:val="24"/>
              </w:rPr>
              <w:t>清潔援助の種類と適応</w:t>
            </w:r>
          </w:p>
        </w:tc>
        <w:tc>
          <w:tcPr>
            <w:tcW w:w="3210" w:type="dxa"/>
          </w:tcPr>
          <w:p w14:paraId="1F645999" w14:textId="6DAA366F" w:rsidR="00AD3AA9" w:rsidRPr="00BC55E9" w:rsidRDefault="00AD3AA9" w:rsidP="00AD3AA9">
            <w:pPr>
              <w:spacing w:before="40" w:after="40"/>
              <w:jc w:val="left"/>
              <w:rPr>
                <w:rFonts w:ascii="游明朝" w:eastAsia="游明朝" w:hAnsi="游明朝"/>
                <w:color w:val="000000"/>
                <w:szCs w:val="24"/>
              </w:rPr>
            </w:pPr>
            <w:r w:rsidRPr="00BC55E9">
              <w:rPr>
                <w:rFonts w:ascii="游明朝" w:eastAsia="游明朝" w:hAnsi="游明朝" w:hint="eastAsia"/>
                <w:color w:val="000000"/>
                <w:szCs w:val="24"/>
              </w:rPr>
              <w:t>講義</w:t>
            </w:r>
          </w:p>
        </w:tc>
      </w:tr>
      <w:tr w:rsidR="00AD3AA9" w:rsidRPr="00BC55E9" w14:paraId="3AB515CC" w14:textId="77777777" w:rsidTr="00BC55E9">
        <w:tc>
          <w:tcPr>
            <w:tcW w:w="1413" w:type="dxa"/>
          </w:tcPr>
          <w:p w14:paraId="649BE127" w14:textId="35F73464" w:rsidR="00AD3AA9" w:rsidRPr="00BC55E9" w:rsidRDefault="00AD3AA9" w:rsidP="00AD3AA9">
            <w:pPr>
              <w:spacing w:before="40" w:after="40"/>
              <w:jc w:val="left"/>
              <w:rPr>
                <w:rFonts w:ascii="游明朝" w:eastAsia="游明朝" w:hAnsi="游明朝"/>
                <w:color w:val="000000"/>
                <w:szCs w:val="24"/>
              </w:rPr>
            </w:pPr>
            <w:r w:rsidRPr="00BC55E9">
              <w:rPr>
                <w:rFonts w:ascii="游明朝" w:eastAsia="游明朝" w:hAnsi="游明朝"/>
                <w:color w:val="000000"/>
                <w:szCs w:val="24"/>
              </w:rPr>
              <w:t>10分</w:t>
            </w:r>
          </w:p>
        </w:tc>
        <w:tc>
          <w:tcPr>
            <w:tcW w:w="5006" w:type="dxa"/>
          </w:tcPr>
          <w:p w14:paraId="4B197DD8" w14:textId="67A1A1BD" w:rsidR="00AD3AA9" w:rsidRPr="00BC55E9" w:rsidRDefault="00AD3AA9" w:rsidP="00AD3AA9">
            <w:pPr>
              <w:spacing w:before="40" w:after="40"/>
              <w:jc w:val="left"/>
              <w:rPr>
                <w:rFonts w:ascii="游明朝" w:eastAsia="游明朝" w:hAnsi="游明朝"/>
                <w:color w:val="000000"/>
                <w:szCs w:val="24"/>
              </w:rPr>
            </w:pPr>
            <w:r w:rsidRPr="00BC55E9">
              <w:rPr>
                <w:rFonts w:ascii="游明朝" w:eastAsia="游明朝" w:hAnsi="游明朝" w:hint="eastAsia"/>
                <w:color w:val="000000"/>
                <w:szCs w:val="24"/>
              </w:rPr>
              <w:t>必要物品と取り扱いの注意点</w:t>
            </w:r>
          </w:p>
        </w:tc>
        <w:tc>
          <w:tcPr>
            <w:tcW w:w="3210" w:type="dxa"/>
          </w:tcPr>
          <w:p w14:paraId="2BFD97CB" w14:textId="3EC6BF74" w:rsidR="00AD3AA9" w:rsidRPr="00BC55E9" w:rsidRDefault="00AD3AA9" w:rsidP="00AD3AA9">
            <w:pPr>
              <w:spacing w:before="40" w:after="40"/>
              <w:jc w:val="left"/>
              <w:rPr>
                <w:rFonts w:ascii="游明朝" w:eastAsia="游明朝" w:hAnsi="游明朝"/>
                <w:color w:val="000000"/>
                <w:szCs w:val="24"/>
              </w:rPr>
            </w:pPr>
            <w:r w:rsidRPr="00BC55E9">
              <w:rPr>
                <w:rFonts w:ascii="游明朝" w:eastAsia="游明朝" w:hAnsi="游明朝" w:hint="eastAsia"/>
                <w:color w:val="000000"/>
                <w:szCs w:val="24"/>
              </w:rPr>
              <w:t>講義</w:t>
            </w:r>
          </w:p>
        </w:tc>
      </w:tr>
    </w:tbl>
    <w:p w14:paraId="2DBAB71A" w14:textId="77777777" w:rsidR="00AD3AA9" w:rsidRPr="00BC55E9" w:rsidRDefault="00AD3AA9" w:rsidP="00BC55E9"/>
    <w:p w14:paraId="780A5456" w14:textId="67173EBF" w:rsidR="00AD3AA9" w:rsidRDefault="00AD3AA9" w:rsidP="00BC55E9"/>
    <w:p w14:paraId="02242C11" w14:textId="77777777" w:rsidR="00BC55E9" w:rsidRDefault="00BC55E9" w:rsidP="00BC55E9"/>
    <w:p w14:paraId="6A5F592A" w14:textId="77777777" w:rsidR="00BC55E9" w:rsidRDefault="00BC55E9" w:rsidP="00BC55E9"/>
    <w:p w14:paraId="1A8D71D1" w14:textId="77777777" w:rsidR="00BC55E9" w:rsidRDefault="00BC55E9" w:rsidP="00BC55E9"/>
    <w:p w14:paraId="16D730A7" w14:textId="77777777" w:rsidR="00BC55E9" w:rsidRDefault="00BC55E9" w:rsidP="00BC55E9"/>
    <w:p w14:paraId="324596E5" w14:textId="77777777" w:rsidR="00BC55E9" w:rsidRDefault="00BC55E9" w:rsidP="00BC55E9"/>
    <w:p w14:paraId="3B896562" w14:textId="77777777" w:rsidR="00BC55E9" w:rsidRDefault="00BC55E9" w:rsidP="00BC55E9"/>
    <w:p w14:paraId="14616D2A" w14:textId="77777777" w:rsidR="00BC55E9" w:rsidRPr="00BC55E9" w:rsidRDefault="00BC55E9" w:rsidP="00BC55E9">
      <w:pPr>
        <w:rPr>
          <w:rFonts w:hint="eastAsia"/>
        </w:rPr>
      </w:pPr>
    </w:p>
    <w:p w14:paraId="54CDAF63" w14:textId="71CE53F6" w:rsidR="00AD3AA9" w:rsidRDefault="00AD3AA9" w:rsidP="00AD3AA9">
      <w:pPr>
        <w:spacing w:before="280" w:after="120"/>
        <w:jc w:val="left"/>
        <w:rPr>
          <w:rFonts w:ascii="Yu Gothic" w:eastAsia="Yu Gothic" w:hAnsi="Yu Gothic"/>
          <w:b/>
          <w:color w:val="000000"/>
          <w:sz w:val="26"/>
        </w:rPr>
      </w:pPr>
      <w:r>
        <w:rPr>
          <w:rFonts w:ascii="Yu Gothic" w:eastAsia="Yu Gothic" w:hAnsi="Yu Gothic"/>
          <w:b/>
          <w:color w:val="000000"/>
          <w:sz w:val="26"/>
        </w:rPr>
        <w:lastRenderedPageBreak/>
        <w:t>1．清潔とは何か</w:t>
      </w:r>
    </w:p>
    <w:p w14:paraId="7AC7CFA6" w14:textId="5E7617ED"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t>（1）「清潔」の定義</w:t>
      </w:r>
    </w:p>
    <w:p w14:paraId="2F2EFF3C" w14:textId="39027D09" w:rsidR="00AD3AA9" w:rsidRDefault="00AD3AA9" w:rsidP="00AD3AA9">
      <w:pPr>
        <w:spacing w:after="60"/>
        <w:jc w:val="left"/>
        <w:rPr>
          <w:rFonts w:ascii="游明朝" w:eastAsia="游明朝" w:hAnsi="游明朝"/>
          <w:color w:val="000000"/>
        </w:rPr>
      </w:pPr>
      <w:r>
        <w:rPr>
          <w:rFonts w:ascii="游明朝" w:eastAsia="游明朝" w:hAnsi="游明朝"/>
          <w:color w:val="000000"/>
        </w:rPr>
        <w:t>清潔とは、身体や環境を汚れ・病原体から守り、衛生的な状態を保つことをいう。医療・看護の場面では、見た目のきれいさではなく、感染を防ぎ安全に療養できる状態を保つことが求められる。</w:t>
      </w:r>
    </w:p>
    <w:p w14:paraId="64BB6A5B" w14:textId="04EBFF47" w:rsidR="00AD3AA9" w:rsidRDefault="00AD3AA9" w:rsidP="00AD3AA9">
      <w:pPr>
        <w:spacing w:before="60" w:after="120"/>
        <w:ind w:left="280"/>
        <w:jc w:val="left"/>
        <w:rPr>
          <w:rFonts w:ascii="游明朝" w:eastAsia="游明朝" w:hAnsi="游明朝"/>
          <w:color w:val="606060"/>
          <w:sz w:val="20"/>
        </w:rPr>
      </w:pPr>
      <w:r>
        <w:rPr>
          <w:rFonts w:ascii="游明朝" w:eastAsia="游明朝" w:hAnsi="游明朝"/>
          <w:color w:val="606060"/>
          <w:sz w:val="20"/>
        </w:rPr>
        <w:t>補足：看護では「清潔（clean）」と「無菌（sterile）」は区別する。無菌とは微生物が存在しない状態であり、手術野や注射部位など限られた場面で求められる水準である。清潔援助で目指すのは、微生物の数を減らし、皮膚・粘膜の防御機能を保つことである。</w:t>
      </w:r>
    </w:p>
    <w:p w14:paraId="41498EEA" w14:textId="3DFC7742"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t>（2）看護における清潔援助の意義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89"/>
        <w:gridCol w:w="6940"/>
      </w:tblGrid>
      <w:tr w:rsidR="00AD3AA9" w:rsidRPr="00AD3AA9" w14:paraId="0113400E" w14:textId="77777777" w:rsidTr="00BC55E9">
        <w:trPr>
          <w:tblHeader/>
        </w:trPr>
        <w:tc>
          <w:tcPr>
            <w:tcW w:w="2689" w:type="dxa"/>
            <w:shd w:val="clear" w:color="auto" w:fill="F2F2F2"/>
            <w:vAlign w:val="center"/>
          </w:tcPr>
          <w:p w14:paraId="281B25E0" w14:textId="7DC44CB5" w:rsidR="00AD3AA9" w:rsidRPr="00AD3AA9" w:rsidRDefault="00AD3AA9" w:rsidP="00AD3AA9">
            <w:pPr>
              <w:spacing w:before="40" w:after="40"/>
              <w:jc w:val="left"/>
              <w:rPr>
                <w:rFonts w:ascii="Yu Gothic" w:eastAsia="Yu Gothic" w:hAnsi="Yu Gothic"/>
                <w:b/>
                <w:color w:val="000000"/>
                <w:sz w:val="20"/>
              </w:rPr>
            </w:pPr>
            <w:r w:rsidRPr="00AD3AA9">
              <w:rPr>
                <w:rFonts w:ascii="Yu Gothic" w:eastAsia="Yu Gothic" w:hAnsi="Yu Gothic" w:hint="eastAsia"/>
                <w:b/>
                <w:color w:val="000000"/>
                <w:sz w:val="20"/>
              </w:rPr>
              <w:t>意義</w:t>
            </w:r>
          </w:p>
        </w:tc>
        <w:tc>
          <w:tcPr>
            <w:tcW w:w="6940" w:type="dxa"/>
            <w:shd w:val="clear" w:color="auto" w:fill="F2F2F2"/>
            <w:vAlign w:val="center"/>
          </w:tcPr>
          <w:p w14:paraId="3488D9AB" w14:textId="6EBFC1A6" w:rsidR="00AD3AA9" w:rsidRPr="00AD3AA9" w:rsidRDefault="00AD3AA9" w:rsidP="00AD3AA9">
            <w:pPr>
              <w:spacing w:before="40" w:after="40"/>
              <w:jc w:val="left"/>
              <w:rPr>
                <w:rFonts w:ascii="Yu Gothic" w:eastAsia="Yu Gothic" w:hAnsi="Yu Gothic"/>
                <w:b/>
                <w:color w:val="000000"/>
                <w:sz w:val="20"/>
              </w:rPr>
            </w:pPr>
            <w:r w:rsidRPr="00AD3AA9">
              <w:rPr>
                <w:rFonts w:ascii="Yu Gothic" w:eastAsia="Yu Gothic" w:hAnsi="Yu Gothic" w:hint="eastAsia"/>
                <w:b/>
                <w:color w:val="000000"/>
                <w:sz w:val="20"/>
              </w:rPr>
              <w:t>具体的な内容</w:t>
            </w:r>
          </w:p>
        </w:tc>
      </w:tr>
      <w:tr w:rsidR="00AD3AA9" w:rsidRPr="00AD3AA9" w14:paraId="7DADA984" w14:textId="77777777" w:rsidTr="00BC55E9">
        <w:tc>
          <w:tcPr>
            <w:tcW w:w="2689" w:type="dxa"/>
            <w:vAlign w:val="center"/>
          </w:tcPr>
          <w:p w14:paraId="5A8CFEC6" w14:textId="19D850E0"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①</w:t>
            </w:r>
            <w:r>
              <w:rPr>
                <w:rFonts w:ascii="游明朝" w:eastAsia="游明朝" w:hAnsi="游明朝"/>
                <w:color w:val="000000"/>
                <w:sz w:val="20"/>
              </w:rPr>
              <w:t xml:space="preserve"> 感染予防</w:t>
            </w:r>
          </w:p>
        </w:tc>
        <w:tc>
          <w:tcPr>
            <w:tcW w:w="6940" w:type="dxa"/>
            <w:vAlign w:val="center"/>
          </w:tcPr>
          <w:p w14:paraId="6E16D9C7" w14:textId="1AA3688F"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皮膚・粘膜に付着した汚れや微生物を減らし、感染のリスクを下げる。特に免疫機能が低下した対象者では重要となる</w:t>
            </w:r>
          </w:p>
        </w:tc>
      </w:tr>
      <w:tr w:rsidR="00AD3AA9" w:rsidRPr="00AD3AA9" w14:paraId="2CB5E235" w14:textId="77777777" w:rsidTr="00BC55E9">
        <w:tc>
          <w:tcPr>
            <w:tcW w:w="2689" w:type="dxa"/>
            <w:vAlign w:val="center"/>
          </w:tcPr>
          <w:p w14:paraId="0A4D2178" w14:textId="30B3E749"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②</w:t>
            </w:r>
            <w:r>
              <w:rPr>
                <w:rFonts w:ascii="游明朝" w:eastAsia="游明朝" w:hAnsi="游明朝"/>
                <w:color w:val="000000"/>
                <w:sz w:val="20"/>
              </w:rPr>
              <w:t xml:space="preserve"> 快適な療養環境</w:t>
            </w:r>
          </w:p>
        </w:tc>
        <w:tc>
          <w:tcPr>
            <w:tcW w:w="6940" w:type="dxa"/>
            <w:vAlign w:val="center"/>
          </w:tcPr>
          <w:p w14:paraId="4C09BD74" w14:textId="00BC9931"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べたつき・におい・かゆみなどの不快感を取り除き、休息や睡眠がとりやすくなる</w:t>
            </w:r>
          </w:p>
        </w:tc>
      </w:tr>
      <w:tr w:rsidR="00AD3AA9" w:rsidRPr="00AD3AA9" w14:paraId="55783500" w14:textId="77777777" w:rsidTr="00BC55E9">
        <w:tc>
          <w:tcPr>
            <w:tcW w:w="2689" w:type="dxa"/>
            <w:vAlign w:val="center"/>
          </w:tcPr>
          <w:p w14:paraId="58B3E7A4" w14:textId="601C5738"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③</w:t>
            </w:r>
            <w:r>
              <w:rPr>
                <w:rFonts w:ascii="游明朝" w:eastAsia="游明朝" w:hAnsi="游明朝"/>
                <w:color w:val="000000"/>
                <w:sz w:val="20"/>
              </w:rPr>
              <w:t xml:space="preserve"> 尊厳の保持</w:t>
            </w:r>
          </w:p>
        </w:tc>
        <w:tc>
          <w:tcPr>
            <w:tcW w:w="6940" w:type="dxa"/>
            <w:vAlign w:val="center"/>
          </w:tcPr>
          <w:p w14:paraId="08CA56FF" w14:textId="3A4AE59F"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髪や顔を整えることは「その人らしさ」を保つ行為であり、自己肯定感を支える</w:t>
            </w:r>
          </w:p>
        </w:tc>
      </w:tr>
      <w:tr w:rsidR="00AD3AA9" w:rsidRPr="00AD3AA9" w14:paraId="04098F1F" w14:textId="77777777" w:rsidTr="00BC55E9">
        <w:tc>
          <w:tcPr>
            <w:tcW w:w="2689" w:type="dxa"/>
            <w:vAlign w:val="center"/>
          </w:tcPr>
          <w:p w14:paraId="7F961BF6" w14:textId="53AA6FA0"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④</w:t>
            </w:r>
            <w:r>
              <w:rPr>
                <w:rFonts w:ascii="游明朝" w:eastAsia="游明朝" w:hAnsi="游明朝"/>
                <w:color w:val="000000"/>
                <w:sz w:val="20"/>
              </w:rPr>
              <w:t xml:space="preserve"> 信頼関係の構築</w:t>
            </w:r>
          </w:p>
        </w:tc>
        <w:tc>
          <w:tcPr>
            <w:tcW w:w="6940" w:type="dxa"/>
            <w:vAlign w:val="center"/>
          </w:tcPr>
          <w:p w14:paraId="3CBB99D7" w14:textId="4C89332D"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身体に触れながら行う援助は、対象者を理解し関係を築く貴重な機会となる</w:t>
            </w:r>
          </w:p>
        </w:tc>
      </w:tr>
    </w:tbl>
    <w:p w14:paraId="27E7FA40" w14:textId="77777777" w:rsidR="00AD3AA9" w:rsidRDefault="00AD3AA9" w:rsidP="00AD3AA9">
      <w:pPr>
        <w:jc w:val="left"/>
        <w:rPr>
          <w:rFonts w:ascii="Yu Gothic" w:eastAsia="Yu Gothic" w:hAnsi="Yu Gothic"/>
          <w:color w:val="000000"/>
          <w:sz w:val="22"/>
        </w:rPr>
      </w:pPr>
    </w:p>
    <w:p w14:paraId="4B66EBFC" w14:textId="4678077A" w:rsidR="00AD3AA9" w:rsidRDefault="00AD3AA9" w:rsidP="00AD3AA9">
      <w:pPr>
        <w:spacing w:before="60" w:after="120"/>
        <w:ind w:left="280"/>
        <w:jc w:val="left"/>
        <w:rPr>
          <w:rFonts w:ascii="游明朝" w:eastAsia="游明朝" w:hAnsi="游明朝"/>
          <w:color w:val="606060"/>
          <w:sz w:val="20"/>
        </w:rPr>
      </w:pPr>
      <w:r>
        <w:rPr>
          <w:rFonts w:ascii="游明朝" w:eastAsia="游明朝" w:hAnsi="游明朝"/>
          <w:color w:val="606060"/>
          <w:sz w:val="20"/>
        </w:rPr>
        <w:t>注意：清潔援助は「免疫力そのものを高める」ケアではない。皮膚に付着する微生物を減らし、皮膚の防御機能（バリア機能）を保つことで、感染が成立しにくい状態をつくるケアである。因果関係を正確にとらえること。</w:t>
      </w:r>
    </w:p>
    <w:p w14:paraId="3CF1056C" w14:textId="0569DF8C"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t>（3）ポイント</w:t>
      </w:r>
    </w:p>
    <w:p w14:paraId="4131FECF" w14:textId="360934C6"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・清潔援助は「身体を拭く技術」ではなく、対象者の身体的・精神的健康と生活の質（QOL）を支える看護実践である。</w:t>
      </w:r>
    </w:p>
    <w:p w14:paraId="4D93E0C4" w14:textId="3D228F60"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・援助中に得られる観察情報は、全身状態のアセスメントに直結する。</w:t>
      </w:r>
    </w:p>
    <w:p w14:paraId="35B5799E" w14:textId="6169A425" w:rsidR="00AD3AA9" w:rsidRDefault="00AD3AA9">
      <w:pPr>
        <w:widowControl/>
        <w:jc w:val="left"/>
        <w:rPr>
          <w:rFonts w:ascii="游明朝" w:eastAsia="游明朝" w:hAnsi="游明朝"/>
          <w:color w:val="000000"/>
        </w:rPr>
      </w:pPr>
    </w:p>
    <w:p w14:paraId="0481B189" w14:textId="77777777" w:rsidR="00BC55E9" w:rsidRDefault="00BC55E9">
      <w:pPr>
        <w:widowControl/>
        <w:jc w:val="left"/>
        <w:rPr>
          <w:rFonts w:ascii="游明朝" w:eastAsia="游明朝" w:hAnsi="游明朝"/>
          <w:color w:val="000000"/>
        </w:rPr>
      </w:pPr>
    </w:p>
    <w:p w14:paraId="3D602B14" w14:textId="77777777" w:rsidR="00BC55E9" w:rsidRDefault="00BC55E9">
      <w:pPr>
        <w:widowControl/>
        <w:jc w:val="left"/>
        <w:rPr>
          <w:rFonts w:ascii="游明朝" w:eastAsia="游明朝" w:hAnsi="游明朝"/>
          <w:color w:val="000000"/>
        </w:rPr>
      </w:pPr>
    </w:p>
    <w:p w14:paraId="0BF69BC4" w14:textId="77777777" w:rsidR="00BC55E9" w:rsidRDefault="00BC55E9">
      <w:pPr>
        <w:widowControl/>
        <w:jc w:val="left"/>
        <w:rPr>
          <w:rFonts w:ascii="游明朝" w:eastAsia="游明朝" w:hAnsi="游明朝"/>
          <w:color w:val="000000"/>
        </w:rPr>
      </w:pPr>
    </w:p>
    <w:p w14:paraId="50EDF01C" w14:textId="77777777" w:rsidR="00BC55E9" w:rsidRDefault="00BC55E9">
      <w:pPr>
        <w:widowControl/>
        <w:jc w:val="left"/>
        <w:rPr>
          <w:rFonts w:ascii="游明朝" w:eastAsia="游明朝" w:hAnsi="游明朝" w:hint="eastAsia"/>
          <w:color w:val="000000"/>
        </w:rPr>
      </w:pPr>
    </w:p>
    <w:p w14:paraId="4CFA2714" w14:textId="33BA0142" w:rsidR="00AD3AA9" w:rsidRDefault="00AD3AA9" w:rsidP="00AD3AA9">
      <w:pPr>
        <w:spacing w:before="280" w:after="120"/>
        <w:jc w:val="left"/>
        <w:rPr>
          <w:rFonts w:ascii="Yu Gothic" w:eastAsia="Yu Gothic" w:hAnsi="Yu Gothic"/>
          <w:b/>
          <w:color w:val="000000"/>
          <w:sz w:val="26"/>
        </w:rPr>
      </w:pPr>
      <w:r>
        <w:rPr>
          <w:rFonts w:ascii="Yu Gothic" w:eastAsia="Yu Gothic" w:hAnsi="Yu Gothic"/>
          <w:b/>
          <w:color w:val="000000"/>
          <w:sz w:val="26"/>
        </w:rPr>
        <w:lastRenderedPageBreak/>
        <w:t>2．身体の清潔と健康との関係</w:t>
      </w:r>
    </w:p>
    <w:p w14:paraId="009AFD3B" w14:textId="54F1806C" w:rsidR="00AD3AA9" w:rsidRDefault="00AD3AA9" w:rsidP="00AD3AA9">
      <w:pPr>
        <w:spacing w:after="60"/>
        <w:jc w:val="left"/>
        <w:rPr>
          <w:rFonts w:ascii="游明朝" w:eastAsia="游明朝" w:hAnsi="游明朝"/>
          <w:color w:val="000000"/>
        </w:rPr>
      </w:pPr>
      <w:r>
        <w:rPr>
          <w:rFonts w:ascii="游明朝" w:eastAsia="游明朝" w:hAnsi="游明朝"/>
          <w:color w:val="000000"/>
        </w:rPr>
        <w:t>清潔保持は身体的健康を支えるだけでなく、精神的な安定にも関わる。目的と、そこから期待される効果を整理する。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56"/>
        <w:gridCol w:w="6373"/>
      </w:tblGrid>
      <w:tr w:rsidR="00AD3AA9" w:rsidRPr="00AD3AA9" w14:paraId="1D4A32A4" w14:textId="77777777" w:rsidTr="00BC55E9">
        <w:trPr>
          <w:tblHeader/>
        </w:trPr>
        <w:tc>
          <w:tcPr>
            <w:tcW w:w="3256" w:type="dxa"/>
            <w:shd w:val="clear" w:color="auto" w:fill="F2F2F2"/>
            <w:vAlign w:val="center"/>
          </w:tcPr>
          <w:p w14:paraId="0F550000" w14:textId="7AFBC370" w:rsidR="00AD3AA9" w:rsidRPr="00AD3AA9" w:rsidRDefault="00AD3AA9" w:rsidP="00AD3AA9">
            <w:pPr>
              <w:spacing w:before="40" w:after="40"/>
              <w:jc w:val="left"/>
              <w:rPr>
                <w:rFonts w:ascii="Yu Gothic" w:eastAsia="Yu Gothic" w:hAnsi="Yu Gothic"/>
                <w:b/>
                <w:color w:val="000000"/>
                <w:sz w:val="20"/>
              </w:rPr>
            </w:pPr>
            <w:r w:rsidRPr="00AD3AA9">
              <w:rPr>
                <w:rFonts w:ascii="Yu Gothic" w:eastAsia="Yu Gothic" w:hAnsi="Yu Gothic" w:hint="eastAsia"/>
                <w:b/>
                <w:color w:val="000000"/>
                <w:sz w:val="20"/>
              </w:rPr>
              <w:t>清潔保持の目的</w:t>
            </w:r>
          </w:p>
        </w:tc>
        <w:tc>
          <w:tcPr>
            <w:tcW w:w="6373" w:type="dxa"/>
            <w:shd w:val="clear" w:color="auto" w:fill="F2F2F2"/>
            <w:vAlign w:val="center"/>
          </w:tcPr>
          <w:p w14:paraId="4AEDBBCB" w14:textId="278589DD" w:rsidR="00AD3AA9" w:rsidRPr="00AD3AA9" w:rsidRDefault="00AD3AA9" w:rsidP="00AD3AA9">
            <w:pPr>
              <w:spacing w:before="40" w:after="40"/>
              <w:jc w:val="left"/>
              <w:rPr>
                <w:rFonts w:ascii="Yu Gothic" w:eastAsia="Yu Gothic" w:hAnsi="Yu Gothic"/>
                <w:b/>
                <w:color w:val="000000"/>
                <w:sz w:val="20"/>
              </w:rPr>
            </w:pPr>
            <w:r w:rsidRPr="00AD3AA9">
              <w:rPr>
                <w:rFonts w:ascii="Yu Gothic" w:eastAsia="Yu Gothic" w:hAnsi="Yu Gothic" w:hint="eastAsia"/>
                <w:b/>
                <w:color w:val="000000"/>
                <w:sz w:val="20"/>
              </w:rPr>
              <w:t>期待される効果</w:t>
            </w:r>
          </w:p>
        </w:tc>
      </w:tr>
      <w:tr w:rsidR="00AD3AA9" w:rsidRPr="00AD3AA9" w14:paraId="6B974D41" w14:textId="77777777" w:rsidTr="00BC55E9">
        <w:tc>
          <w:tcPr>
            <w:tcW w:w="3256" w:type="dxa"/>
            <w:vAlign w:val="center"/>
          </w:tcPr>
          <w:p w14:paraId="42857387" w14:textId="4906A599"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汚れ・皮脂・汗の除去</w:t>
            </w:r>
          </w:p>
        </w:tc>
        <w:tc>
          <w:tcPr>
            <w:tcW w:w="6373" w:type="dxa"/>
            <w:vAlign w:val="center"/>
          </w:tcPr>
          <w:p w14:paraId="14ADD37E" w14:textId="1F0BAEE8"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皮膚の浸軟やかぶれを防ぎ、皮膚炎・褥瘡のリスクを下げる</w:t>
            </w:r>
          </w:p>
        </w:tc>
      </w:tr>
      <w:tr w:rsidR="00AD3AA9" w:rsidRPr="00AD3AA9" w14:paraId="2CA166C0" w14:textId="77777777" w:rsidTr="00BC55E9">
        <w:tc>
          <w:tcPr>
            <w:tcW w:w="3256" w:type="dxa"/>
            <w:vAlign w:val="center"/>
          </w:tcPr>
          <w:p w14:paraId="267BB791" w14:textId="1E41C955"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皮膚表面の微生物を減らす</w:t>
            </w:r>
          </w:p>
        </w:tc>
        <w:tc>
          <w:tcPr>
            <w:tcW w:w="6373" w:type="dxa"/>
            <w:vAlign w:val="center"/>
          </w:tcPr>
          <w:p w14:paraId="733E0060" w14:textId="5CD58D8E"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感染源を減らし、皮膚感染症や尿路感染などのリスクを下げる</w:t>
            </w:r>
          </w:p>
        </w:tc>
      </w:tr>
      <w:tr w:rsidR="00AD3AA9" w:rsidRPr="00AD3AA9" w14:paraId="05D324EE" w14:textId="77777777" w:rsidTr="00BC55E9">
        <w:tc>
          <w:tcPr>
            <w:tcW w:w="3256" w:type="dxa"/>
            <w:vAlign w:val="center"/>
          </w:tcPr>
          <w:p w14:paraId="46EFA19A" w14:textId="07A46BF6"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温熱刺激（清拭・足浴など）</w:t>
            </w:r>
          </w:p>
        </w:tc>
        <w:tc>
          <w:tcPr>
            <w:tcW w:w="6373" w:type="dxa"/>
            <w:vAlign w:val="center"/>
          </w:tcPr>
          <w:p w14:paraId="72176037" w14:textId="49CE7B02"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末梢の血流が増え、筋緊張がやわらぎ、爽快感が得られる</w:t>
            </w:r>
          </w:p>
        </w:tc>
      </w:tr>
      <w:tr w:rsidR="00AD3AA9" w:rsidRPr="00AD3AA9" w14:paraId="0EB926A9" w14:textId="77777777" w:rsidTr="00BC55E9">
        <w:tc>
          <w:tcPr>
            <w:tcW w:w="3256" w:type="dxa"/>
            <w:vAlign w:val="center"/>
          </w:tcPr>
          <w:p w14:paraId="103C772F" w14:textId="1151CFE0"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外見を整える（整容）</w:t>
            </w:r>
          </w:p>
        </w:tc>
        <w:tc>
          <w:tcPr>
            <w:tcW w:w="6373" w:type="dxa"/>
            <w:vAlign w:val="center"/>
          </w:tcPr>
          <w:p w14:paraId="7AB50CCE" w14:textId="0AA0772E"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自尊感情を支え、気分の改善や生活意欲につながる</w:t>
            </w:r>
          </w:p>
        </w:tc>
      </w:tr>
      <w:tr w:rsidR="00AD3AA9" w:rsidRPr="00AD3AA9" w14:paraId="645A65AE" w14:textId="77777777" w:rsidTr="00BC55E9">
        <w:tc>
          <w:tcPr>
            <w:tcW w:w="3256" w:type="dxa"/>
            <w:vAlign w:val="center"/>
          </w:tcPr>
          <w:p w14:paraId="700CE38E" w14:textId="4908D908"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援助を通じたかかわり</w:t>
            </w:r>
          </w:p>
        </w:tc>
        <w:tc>
          <w:tcPr>
            <w:tcW w:w="6373" w:type="dxa"/>
            <w:vAlign w:val="center"/>
          </w:tcPr>
          <w:p w14:paraId="3982A756" w14:textId="737AE005"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安心感が生まれ、信頼関係の構築につながる</w:t>
            </w:r>
          </w:p>
        </w:tc>
      </w:tr>
    </w:tbl>
    <w:p w14:paraId="4533E662" w14:textId="77777777" w:rsidR="00AD3AA9" w:rsidRDefault="00AD3AA9" w:rsidP="00AD3AA9">
      <w:pPr>
        <w:jc w:val="left"/>
        <w:rPr>
          <w:rFonts w:ascii="游明朝" w:eastAsia="游明朝" w:hAnsi="游明朝"/>
          <w:color w:val="000000"/>
        </w:rPr>
      </w:pPr>
    </w:p>
    <w:p w14:paraId="7A274B6D" w14:textId="50858789"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t>ポイント</w:t>
      </w:r>
    </w:p>
    <w:p w14:paraId="74DB43EC" w14:textId="1AC9AB80"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・清潔保持の効果は、身体面と心理面の両方にわたる。</w:t>
      </w:r>
    </w:p>
    <w:p w14:paraId="31338EF6" w14:textId="220034A2"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・整容や清拭は、回復期における意欲や自尊感情を支える援助でもある。</w:t>
      </w:r>
    </w:p>
    <w:p w14:paraId="1A64A05A" w14:textId="21686334" w:rsidR="00AD3AA9" w:rsidRDefault="00AD3AA9" w:rsidP="00AD3AA9">
      <w:pPr>
        <w:spacing w:before="280" w:after="120"/>
        <w:jc w:val="left"/>
        <w:rPr>
          <w:rFonts w:ascii="Yu Gothic" w:eastAsia="Yu Gothic" w:hAnsi="Yu Gothic"/>
          <w:b/>
          <w:color w:val="000000"/>
          <w:sz w:val="26"/>
        </w:rPr>
      </w:pPr>
      <w:r>
        <w:rPr>
          <w:rFonts w:ascii="Yu Gothic" w:eastAsia="Yu Gothic" w:hAnsi="Yu Gothic"/>
          <w:b/>
          <w:color w:val="000000"/>
          <w:sz w:val="26"/>
        </w:rPr>
        <w:t>3．清潔援助における基本的態度と倫理的配慮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47"/>
        <w:gridCol w:w="7082"/>
      </w:tblGrid>
      <w:tr w:rsidR="00AD3AA9" w:rsidRPr="00AD3AA9" w14:paraId="63C9E77B" w14:textId="77777777" w:rsidTr="00BC55E9">
        <w:trPr>
          <w:tblHeader/>
        </w:trPr>
        <w:tc>
          <w:tcPr>
            <w:tcW w:w="2547" w:type="dxa"/>
            <w:shd w:val="clear" w:color="auto" w:fill="F2F2F2"/>
            <w:vAlign w:val="center"/>
          </w:tcPr>
          <w:p w14:paraId="652CDFF9" w14:textId="08C7C110" w:rsidR="00AD3AA9" w:rsidRPr="00AD3AA9" w:rsidRDefault="00AD3AA9" w:rsidP="00AD3AA9">
            <w:pPr>
              <w:spacing w:before="40" w:after="40"/>
              <w:jc w:val="left"/>
              <w:rPr>
                <w:rFonts w:ascii="Yu Gothic" w:eastAsia="Yu Gothic" w:hAnsi="Yu Gothic"/>
                <w:b/>
                <w:color w:val="000000"/>
                <w:sz w:val="20"/>
              </w:rPr>
            </w:pPr>
            <w:r w:rsidRPr="00AD3AA9">
              <w:rPr>
                <w:rFonts w:ascii="Yu Gothic" w:eastAsia="Yu Gothic" w:hAnsi="Yu Gothic" w:hint="eastAsia"/>
                <w:b/>
                <w:color w:val="000000"/>
                <w:sz w:val="20"/>
              </w:rPr>
              <w:t>態度・配慮</w:t>
            </w:r>
          </w:p>
        </w:tc>
        <w:tc>
          <w:tcPr>
            <w:tcW w:w="7082" w:type="dxa"/>
            <w:shd w:val="clear" w:color="auto" w:fill="F2F2F2"/>
            <w:vAlign w:val="center"/>
          </w:tcPr>
          <w:p w14:paraId="059943C7" w14:textId="72462C65" w:rsidR="00AD3AA9" w:rsidRPr="00AD3AA9" w:rsidRDefault="00AD3AA9" w:rsidP="00AD3AA9">
            <w:pPr>
              <w:spacing w:before="40" w:after="40"/>
              <w:jc w:val="left"/>
              <w:rPr>
                <w:rFonts w:ascii="Yu Gothic" w:eastAsia="Yu Gothic" w:hAnsi="Yu Gothic"/>
                <w:b/>
                <w:color w:val="000000"/>
                <w:sz w:val="20"/>
              </w:rPr>
            </w:pPr>
            <w:r w:rsidRPr="00AD3AA9">
              <w:rPr>
                <w:rFonts w:ascii="Yu Gothic" w:eastAsia="Yu Gothic" w:hAnsi="Yu Gothic" w:hint="eastAsia"/>
                <w:b/>
                <w:color w:val="000000"/>
                <w:sz w:val="20"/>
              </w:rPr>
              <w:t>具体的な内容</w:t>
            </w:r>
          </w:p>
        </w:tc>
      </w:tr>
      <w:tr w:rsidR="00AD3AA9" w:rsidRPr="00AD3AA9" w14:paraId="07984072" w14:textId="77777777" w:rsidTr="00BC55E9">
        <w:tc>
          <w:tcPr>
            <w:tcW w:w="2547" w:type="dxa"/>
            <w:vAlign w:val="center"/>
          </w:tcPr>
          <w:p w14:paraId="53C250BE" w14:textId="092217A1"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プライバシーへの配慮</w:t>
            </w:r>
          </w:p>
        </w:tc>
        <w:tc>
          <w:tcPr>
            <w:tcW w:w="7082" w:type="dxa"/>
            <w:vAlign w:val="center"/>
          </w:tcPr>
          <w:p w14:paraId="60A07AEA" w14:textId="7BF1358E"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カーテンやスクリーンで視線を遮る。露出は必要最小限とし、他の部位はタオルで覆う</w:t>
            </w:r>
          </w:p>
        </w:tc>
      </w:tr>
      <w:tr w:rsidR="00AD3AA9" w:rsidRPr="00AD3AA9" w14:paraId="5CD9FDA5" w14:textId="77777777" w:rsidTr="00BC55E9">
        <w:tc>
          <w:tcPr>
            <w:tcW w:w="2547" w:type="dxa"/>
            <w:vAlign w:val="center"/>
          </w:tcPr>
          <w:p w14:paraId="76ED1C4B" w14:textId="6FA08005"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羞恥心の尊重</w:t>
            </w:r>
          </w:p>
        </w:tc>
        <w:tc>
          <w:tcPr>
            <w:tcW w:w="7082" w:type="dxa"/>
            <w:vAlign w:val="center"/>
          </w:tcPr>
          <w:p w14:paraId="01636302" w14:textId="7B5C2E55"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本人の希望を確認し、可能な限り同性の看護師が担当する。声かけを行い、安心できる環境をつくる</w:t>
            </w:r>
          </w:p>
        </w:tc>
      </w:tr>
      <w:tr w:rsidR="00AD3AA9" w:rsidRPr="00AD3AA9" w14:paraId="3CC66D44" w14:textId="77777777" w:rsidTr="00BC55E9">
        <w:tc>
          <w:tcPr>
            <w:tcW w:w="2547" w:type="dxa"/>
            <w:vAlign w:val="center"/>
          </w:tcPr>
          <w:p w14:paraId="31E48C71" w14:textId="1A6A7016"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説明と同意</w:t>
            </w:r>
          </w:p>
        </w:tc>
        <w:tc>
          <w:tcPr>
            <w:tcW w:w="7082" w:type="dxa"/>
            <w:vAlign w:val="center"/>
          </w:tcPr>
          <w:p w14:paraId="27ECA6C4" w14:textId="005AC38E"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援助の目的・内容・手順を事前に説明し、同意を得てから開始する</w:t>
            </w:r>
          </w:p>
        </w:tc>
      </w:tr>
      <w:tr w:rsidR="00AD3AA9" w:rsidRPr="00AD3AA9" w14:paraId="0313B111" w14:textId="77777777" w:rsidTr="00BC55E9">
        <w:tc>
          <w:tcPr>
            <w:tcW w:w="2547" w:type="dxa"/>
            <w:vAlign w:val="center"/>
          </w:tcPr>
          <w:p w14:paraId="235AAF28" w14:textId="350CBD9B"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無理のないペース</w:t>
            </w:r>
          </w:p>
        </w:tc>
        <w:tc>
          <w:tcPr>
            <w:tcW w:w="7082" w:type="dxa"/>
            <w:vAlign w:val="center"/>
          </w:tcPr>
          <w:p w14:paraId="68FE691F" w14:textId="44D2C4CB"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体調や表情を確認しながら進め、痛み・疲労があれば中断・休憩を入れる</w:t>
            </w:r>
          </w:p>
        </w:tc>
      </w:tr>
      <w:tr w:rsidR="00AD3AA9" w:rsidRPr="00AD3AA9" w14:paraId="71C40A30" w14:textId="77777777" w:rsidTr="00BC55E9">
        <w:tc>
          <w:tcPr>
            <w:tcW w:w="2547" w:type="dxa"/>
            <w:vAlign w:val="center"/>
          </w:tcPr>
          <w:p w14:paraId="257C94BF" w14:textId="64D46DAB"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自立支援の視点</w:t>
            </w:r>
          </w:p>
        </w:tc>
        <w:tc>
          <w:tcPr>
            <w:tcW w:w="7082" w:type="dxa"/>
            <w:vAlign w:val="center"/>
          </w:tcPr>
          <w:p w14:paraId="37632660" w14:textId="448035BA"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できる動作は本人に行ってもらい、残存機能を活かす</w:t>
            </w:r>
          </w:p>
        </w:tc>
      </w:tr>
    </w:tbl>
    <w:p w14:paraId="2A9D0BA7" w14:textId="77777777" w:rsidR="00AD3AA9" w:rsidRDefault="00AD3AA9" w:rsidP="00AD3AA9">
      <w:pPr>
        <w:jc w:val="left"/>
        <w:rPr>
          <w:rFonts w:ascii="Yu Gothic" w:eastAsia="Yu Gothic" w:hAnsi="Yu Gothic" w:hint="eastAsia"/>
          <w:color w:val="000000"/>
          <w:sz w:val="26"/>
        </w:rPr>
      </w:pPr>
    </w:p>
    <w:p w14:paraId="7F8CFB49" w14:textId="5E91287D" w:rsidR="00AD3AA9" w:rsidRDefault="00AD3AA9" w:rsidP="00AD3AA9">
      <w:pPr>
        <w:spacing w:before="60" w:after="120"/>
        <w:ind w:left="280"/>
        <w:jc w:val="left"/>
        <w:rPr>
          <w:rFonts w:ascii="游明朝" w:eastAsia="游明朝" w:hAnsi="游明朝"/>
          <w:color w:val="606060"/>
          <w:sz w:val="20"/>
        </w:rPr>
      </w:pPr>
      <w:r>
        <w:rPr>
          <w:rFonts w:ascii="游明朝" w:eastAsia="游明朝" w:hAnsi="游明朝"/>
          <w:color w:val="606060"/>
          <w:sz w:val="20"/>
        </w:rPr>
        <w:t>補足：「必ず同性が担当する」ことが原則ではない。人員配置上つねに同性で対応できるとは限らないため、本人の希望を確認したうえで、説明と同意、露出の最小化などの配慮を確実に行うことが重要である。</w:t>
      </w:r>
    </w:p>
    <w:p w14:paraId="68676F55" w14:textId="632709F0"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t>ポイント</w:t>
      </w:r>
    </w:p>
    <w:p w14:paraId="1FEF3BA1" w14:textId="37CF3FF8"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・清潔援助には、身体的ケアと心理的ケアの両方が含まれる。</w:t>
      </w:r>
    </w:p>
    <w:p w14:paraId="3A48F02E" w14:textId="1B32FA51"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・尊厳を守るかかわりが、信頼関係と回復を支える。</w:t>
      </w:r>
    </w:p>
    <w:p w14:paraId="33A7DFBF" w14:textId="4A3F61DA" w:rsidR="00AD3AA9" w:rsidRDefault="00AD3AA9" w:rsidP="00AD3AA9">
      <w:pPr>
        <w:spacing w:before="280" w:after="120"/>
        <w:jc w:val="left"/>
        <w:rPr>
          <w:rFonts w:ascii="Yu Gothic" w:eastAsia="Yu Gothic" w:hAnsi="Yu Gothic"/>
          <w:b/>
          <w:color w:val="000000"/>
          <w:sz w:val="26"/>
        </w:rPr>
      </w:pPr>
      <w:r>
        <w:rPr>
          <w:rFonts w:ascii="Yu Gothic" w:eastAsia="Yu Gothic" w:hAnsi="Yu Gothic"/>
          <w:b/>
          <w:color w:val="000000"/>
          <w:sz w:val="26"/>
        </w:rPr>
        <w:lastRenderedPageBreak/>
        <w:t>4．清潔援助の種類と特徴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96"/>
        <w:gridCol w:w="3402"/>
        <w:gridCol w:w="4531"/>
      </w:tblGrid>
      <w:tr w:rsidR="00AD3AA9" w:rsidRPr="00AD3AA9" w14:paraId="39BA05CF" w14:textId="77777777" w:rsidTr="00BC55E9">
        <w:trPr>
          <w:tblHeader/>
        </w:trPr>
        <w:tc>
          <w:tcPr>
            <w:tcW w:w="1696" w:type="dxa"/>
            <w:shd w:val="clear" w:color="auto" w:fill="F2F2F2"/>
            <w:vAlign w:val="center"/>
          </w:tcPr>
          <w:p w14:paraId="09DB63BF" w14:textId="50D287D0" w:rsidR="00AD3AA9" w:rsidRPr="00AD3AA9" w:rsidRDefault="00AD3AA9" w:rsidP="00AD3AA9">
            <w:pPr>
              <w:spacing w:before="40" w:after="40"/>
              <w:jc w:val="left"/>
              <w:rPr>
                <w:rFonts w:ascii="Yu Gothic" w:eastAsia="Yu Gothic" w:hAnsi="Yu Gothic"/>
                <w:b/>
                <w:color w:val="000000"/>
                <w:sz w:val="20"/>
              </w:rPr>
            </w:pPr>
            <w:r w:rsidRPr="00AD3AA9">
              <w:rPr>
                <w:rFonts w:ascii="Yu Gothic" w:eastAsia="Yu Gothic" w:hAnsi="Yu Gothic" w:hint="eastAsia"/>
                <w:b/>
                <w:color w:val="000000"/>
                <w:sz w:val="20"/>
              </w:rPr>
              <w:t>種類</w:t>
            </w:r>
          </w:p>
        </w:tc>
        <w:tc>
          <w:tcPr>
            <w:tcW w:w="3402" w:type="dxa"/>
            <w:shd w:val="clear" w:color="auto" w:fill="F2F2F2"/>
            <w:vAlign w:val="center"/>
          </w:tcPr>
          <w:p w14:paraId="408E569A" w14:textId="37B10A1C" w:rsidR="00AD3AA9" w:rsidRPr="00AD3AA9" w:rsidRDefault="00AD3AA9" w:rsidP="00AD3AA9">
            <w:pPr>
              <w:spacing w:before="40" w:after="40"/>
              <w:jc w:val="left"/>
              <w:rPr>
                <w:rFonts w:ascii="Yu Gothic" w:eastAsia="Yu Gothic" w:hAnsi="Yu Gothic"/>
                <w:b/>
                <w:color w:val="000000"/>
                <w:sz w:val="20"/>
              </w:rPr>
            </w:pPr>
            <w:r w:rsidRPr="00AD3AA9">
              <w:rPr>
                <w:rFonts w:ascii="Yu Gothic" w:eastAsia="Yu Gothic" w:hAnsi="Yu Gothic" w:hint="eastAsia"/>
                <w:b/>
                <w:color w:val="000000"/>
                <w:sz w:val="20"/>
              </w:rPr>
              <w:t>方法</w:t>
            </w:r>
          </w:p>
        </w:tc>
        <w:tc>
          <w:tcPr>
            <w:tcW w:w="4531" w:type="dxa"/>
            <w:shd w:val="clear" w:color="auto" w:fill="F2F2F2"/>
            <w:vAlign w:val="center"/>
          </w:tcPr>
          <w:p w14:paraId="2F9D1EF9" w14:textId="1DDD9BF5" w:rsidR="00AD3AA9" w:rsidRPr="00AD3AA9" w:rsidRDefault="00AD3AA9" w:rsidP="00AD3AA9">
            <w:pPr>
              <w:spacing w:before="40" w:after="40"/>
              <w:jc w:val="left"/>
              <w:rPr>
                <w:rFonts w:ascii="Yu Gothic" w:eastAsia="Yu Gothic" w:hAnsi="Yu Gothic"/>
                <w:b/>
                <w:color w:val="000000"/>
                <w:sz w:val="20"/>
              </w:rPr>
            </w:pPr>
            <w:r w:rsidRPr="00AD3AA9">
              <w:rPr>
                <w:rFonts w:ascii="Yu Gothic" w:eastAsia="Yu Gothic" w:hAnsi="Yu Gothic" w:hint="eastAsia"/>
                <w:b/>
                <w:color w:val="000000"/>
                <w:sz w:val="20"/>
              </w:rPr>
              <w:t>主な目的・効果</w:t>
            </w:r>
          </w:p>
        </w:tc>
      </w:tr>
      <w:tr w:rsidR="00AD3AA9" w:rsidRPr="00AD3AA9" w14:paraId="4D546916" w14:textId="77777777" w:rsidTr="00BC55E9">
        <w:tc>
          <w:tcPr>
            <w:tcW w:w="1696" w:type="dxa"/>
            <w:vAlign w:val="center"/>
          </w:tcPr>
          <w:p w14:paraId="307D9763" w14:textId="59B4B9EE"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全身清拭</w:t>
            </w:r>
          </w:p>
        </w:tc>
        <w:tc>
          <w:tcPr>
            <w:tcW w:w="3402" w:type="dxa"/>
            <w:vAlign w:val="center"/>
          </w:tcPr>
          <w:p w14:paraId="5D258BDA" w14:textId="054DB495"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臥床したまま身体全体を拭く</w:t>
            </w:r>
          </w:p>
        </w:tc>
        <w:tc>
          <w:tcPr>
            <w:tcW w:w="4531" w:type="dxa"/>
            <w:vAlign w:val="center"/>
          </w:tcPr>
          <w:p w14:paraId="047310B4" w14:textId="111578CC"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全身の清潔保持、皮膚の観察、爽快感</w:t>
            </w:r>
          </w:p>
        </w:tc>
      </w:tr>
      <w:tr w:rsidR="00AD3AA9" w:rsidRPr="00AD3AA9" w14:paraId="456D7886" w14:textId="77777777" w:rsidTr="00BC55E9">
        <w:tc>
          <w:tcPr>
            <w:tcW w:w="1696" w:type="dxa"/>
            <w:vAlign w:val="center"/>
          </w:tcPr>
          <w:p w14:paraId="3A504477" w14:textId="7FC7D437"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部分清拭</w:t>
            </w:r>
          </w:p>
        </w:tc>
        <w:tc>
          <w:tcPr>
            <w:tcW w:w="3402" w:type="dxa"/>
            <w:vAlign w:val="center"/>
          </w:tcPr>
          <w:p w14:paraId="345F4A0B" w14:textId="30254555"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顔・手・足・陰部など一部を拭く</w:t>
            </w:r>
          </w:p>
        </w:tc>
        <w:tc>
          <w:tcPr>
            <w:tcW w:w="4531" w:type="dxa"/>
            <w:vAlign w:val="center"/>
          </w:tcPr>
          <w:p w14:paraId="46A86668" w14:textId="20E19164"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汚染部位の清潔保持、短時間で快適性を得る</w:t>
            </w:r>
          </w:p>
        </w:tc>
      </w:tr>
      <w:tr w:rsidR="00AD3AA9" w:rsidRPr="00AD3AA9" w14:paraId="04E9A16B" w14:textId="77777777" w:rsidTr="00BC55E9">
        <w:tc>
          <w:tcPr>
            <w:tcW w:w="1696" w:type="dxa"/>
            <w:vAlign w:val="center"/>
          </w:tcPr>
          <w:p w14:paraId="13B5973B" w14:textId="0893760F"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洗髪</w:t>
            </w:r>
          </w:p>
        </w:tc>
        <w:tc>
          <w:tcPr>
            <w:tcW w:w="3402" w:type="dxa"/>
            <w:vAlign w:val="center"/>
          </w:tcPr>
          <w:p w14:paraId="38777126" w14:textId="1C24D0ED"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ベッド上または洗髪台で髪を洗う</w:t>
            </w:r>
          </w:p>
        </w:tc>
        <w:tc>
          <w:tcPr>
            <w:tcW w:w="4531" w:type="dxa"/>
            <w:vAlign w:val="center"/>
          </w:tcPr>
          <w:p w14:paraId="593C99EB" w14:textId="4B6FE5C5"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頭皮・頭髪の清潔保持、かゆみの軽減、爽快感</w:t>
            </w:r>
          </w:p>
        </w:tc>
      </w:tr>
      <w:tr w:rsidR="00AD3AA9" w:rsidRPr="00AD3AA9" w14:paraId="6E7EE32A" w14:textId="77777777" w:rsidTr="00BC55E9">
        <w:tc>
          <w:tcPr>
            <w:tcW w:w="1696" w:type="dxa"/>
            <w:vAlign w:val="center"/>
          </w:tcPr>
          <w:p w14:paraId="11E23F92" w14:textId="1ECE8FF5"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足浴・手浴</w:t>
            </w:r>
          </w:p>
        </w:tc>
        <w:tc>
          <w:tcPr>
            <w:tcW w:w="3402" w:type="dxa"/>
            <w:vAlign w:val="center"/>
          </w:tcPr>
          <w:p w14:paraId="2FAD7245" w14:textId="7575783A"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温湯に手足を浸して洗う</w:t>
            </w:r>
          </w:p>
        </w:tc>
        <w:tc>
          <w:tcPr>
            <w:tcW w:w="4531" w:type="dxa"/>
            <w:vAlign w:val="center"/>
          </w:tcPr>
          <w:p w14:paraId="2C059DAE" w14:textId="36923B30"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末梢の清潔保持、保温、リラクゼーション</w:t>
            </w:r>
          </w:p>
        </w:tc>
      </w:tr>
      <w:tr w:rsidR="00AD3AA9" w:rsidRPr="00AD3AA9" w14:paraId="41533D1B" w14:textId="77777777" w:rsidTr="00BC55E9">
        <w:tc>
          <w:tcPr>
            <w:tcW w:w="1696" w:type="dxa"/>
            <w:vAlign w:val="center"/>
          </w:tcPr>
          <w:p w14:paraId="14DDC2FD" w14:textId="22F56C7E"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洗面</w:t>
            </w:r>
          </w:p>
        </w:tc>
        <w:tc>
          <w:tcPr>
            <w:tcW w:w="3402" w:type="dxa"/>
            <w:vAlign w:val="center"/>
          </w:tcPr>
          <w:p w14:paraId="1A8E19C9" w14:textId="3C4FDF43"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顔・目・口まわりを洗う</w:t>
            </w:r>
          </w:p>
        </w:tc>
        <w:tc>
          <w:tcPr>
            <w:tcW w:w="4531" w:type="dxa"/>
            <w:vAlign w:val="center"/>
          </w:tcPr>
          <w:p w14:paraId="587FFE7F" w14:textId="5F34DDBC"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皮膚・粘膜の清潔保持、生活リズムづくり</w:t>
            </w:r>
          </w:p>
        </w:tc>
      </w:tr>
      <w:tr w:rsidR="00AD3AA9" w:rsidRPr="00AD3AA9" w14:paraId="23BAC5DC" w14:textId="77777777" w:rsidTr="00BC55E9">
        <w:tc>
          <w:tcPr>
            <w:tcW w:w="1696" w:type="dxa"/>
            <w:vAlign w:val="center"/>
          </w:tcPr>
          <w:p w14:paraId="315C0F06" w14:textId="0A2B71AE"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整容</w:t>
            </w:r>
          </w:p>
        </w:tc>
        <w:tc>
          <w:tcPr>
            <w:tcW w:w="3402" w:type="dxa"/>
            <w:vAlign w:val="center"/>
          </w:tcPr>
          <w:p w14:paraId="33B92755" w14:textId="3FB4E7C5"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整髪・髭剃り・爪切りなど</w:t>
            </w:r>
          </w:p>
        </w:tc>
        <w:tc>
          <w:tcPr>
            <w:tcW w:w="4531" w:type="dxa"/>
            <w:vAlign w:val="center"/>
          </w:tcPr>
          <w:p w14:paraId="6126ACA9" w14:textId="1A2C35F4"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外見を整え、自尊感情と尊厳を支える</w:t>
            </w:r>
          </w:p>
        </w:tc>
      </w:tr>
      <w:tr w:rsidR="00AD3AA9" w:rsidRPr="00AD3AA9" w14:paraId="2F50FBA4" w14:textId="77777777" w:rsidTr="00BC55E9">
        <w:tc>
          <w:tcPr>
            <w:tcW w:w="1696" w:type="dxa"/>
            <w:vAlign w:val="center"/>
          </w:tcPr>
          <w:p w14:paraId="4F454311" w14:textId="2D1E8CC3"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入浴</w:t>
            </w:r>
          </w:p>
        </w:tc>
        <w:tc>
          <w:tcPr>
            <w:tcW w:w="3402" w:type="dxa"/>
            <w:vAlign w:val="center"/>
          </w:tcPr>
          <w:p w14:paraId="2F2ABB38" w14:textId="080AD462"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浴槽浴・シャワー浴</w:t>
            </w:r>
          </w:p>
        </w:tc>
        <w:tc>
          <w:tcPr>
            <w:tcW w:w="4531" w:type="dxa"/>
            <w:vAlign w:val="center"/>
          </w:tcPr>
          <w:p w14:paraId="155D173B" w14:textId="22826847"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全身の清潔保持、血行促進、筋緊張の緩和</w:t>
            </w:r>
          </w:p>
        </w:tc>
      </w:tr>
    </w:tbl>
    <w:p w14:paraId="30D84EE7" w14:textId="77777777" w:rsidR="00AD3AA9" w:rsidRDefault="00AD3AA9" w:rsidP="00AD3AA9">
      <w:pPr>
        <w:jc w:val="left"/>
        <w:rPr>
          <w:rFonts w:ascii="Yu Gothic" w:eastAsia="Yu Gothic" w:hAnsi="Yu Gothic"/>
          <w:color w:val="000000"/>
          <w:sz w:val="26"/>
        </w:rPr>
      </w:pPr>
    </w:p>
    <w:p w14:paraId="64A3DDD3" w14:textId="7D81E24E"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t>選択の考え方</w:t>
      </w:r>
    </w:p>
    <w:p w14:paraId="2C0AAAEA" w14:textId="304BABF3"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・入浴が可能かどうかを最初に判断し、困難な場合に清拭や部分清拭を選択する。</w:t>
      </w:r>
    </w:p>
    <w:p w14:paraId="27758191" w14:textId="61F86167"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・全身状態が不安定な場合は、負担の少ない部分清拭から段階的に行う。</w:t>
      </w:r>
    </w:p>
    <w:p w14:paraId="560D3305" w14:textId="536B3795"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・同じ「清潔援助」でも、目的（清潔・観察・安楽・自立支援）により重点が変わる。</w:t>
      </w:r>
    </w:p>
    <w:p w14:paraId="618FCB52" w14:textId="6477FCED" w:rsidR="00AD3AA9" w:rsidRDefault="00AD3AA9" w:rsidP="00AD3AA9">
      <w:pPr>
        <w:spacing w:before="280" w:after="120"/>
        <w:jc w:val="left"/>
        <w:rPr>
          <w:rFonts w:ascii="Yu Gothic" w:eastAsia="Yu Gothic" w:hAnsi="Yu Gothic"/>
          <w:b/>
          <w:color w:val="000000"/>
          <w:sz w:val="26"/>
        </w:rPr>
      </w:pPr>
      <w:r>
        <w:rPr>
          <w:rFonts w:ascii="Yu Gothic" w:eastAsia="Yu Gothic" w:hAnsi="Yu Gothic"/>
          <w:b/>
          <w:color w:val="000000"/>
          <w:sz w:val="26"/>
        </w:rPr>
        <w:t>5．必要物品とその扱い方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05"/>
        <w:gridCol w:w="7224"/>
      </w:tblGrid>
      <w:tr w:rsidR="00AD3AA9" w:rsidRPr="00AD3AA9" w14:paraId="1AB38BA0" w14:textId="77777777" w:rsidTr="00BC55E9">
        <w:trPr>
          <w:tblHeader/>
        </w:trPr>
        <w:tc>
          <w:tcPr>
            <w:tcW w:w="2405" w:type="dxa"/>
            <w:shd w:val="clear" w:color="auto" w:fill="F2F2F2"/>
            <w:vAlign w:val="center"/>
          </w:tcPr>
          <w:p w14:paraId="196ABC38" w14:textId="02A8EAA1" w:rsidR="00AD3AA9" w:rsidRPr="00AD3AA9" w:rsidRDefault="00AD3AA9" w:rsidP="00AD3AA9">
            <w:pPr>
              <w:spacing w:before="40" w:after="40"/>
              <w:jc w:val="left"/>
              <w:rPr>
                <w:rFonts w:ascii="Yu Gothic" w:eastAsia="Yu Gothic" w:hAnsi="Yu Gothic"/>
                <w:b/>
                <w:color w:val="000000"/>
                <w:sz w:val="20"/>
              </w:rPr>
            </w:pPr>
            <w:r w:rsidRPr="00AD3AA9">
              <w:rPr>
                <w:rFonts w:ascii="Yu Gothic" w:eastAsia="Yu Gothic" w:hAnsi="Yu Gothic" w:hint="eastAsia"/>
                <w:b/>
                <w:color w:val="000000"/>
                <w:sz w:val="20"/>
              </w:rPr>
              <w:t>物品</w:t>
            </w:r>
          </w:p>
        </w:tc>
        <w:tc>
          <w:tcPr>
            <w:tcW w:w="7224" w:type="dxa"/>
            <w:shd w:val="clear" w:color="auto" w:fill="F2F2F2"/>
            <w:vAlign w:val="center"/>
          </w:tcPr>
          <w:p w14:paraId="2EC3702F" w14:textId="253DC974" w:rsidR="00AD3AA9" w:rsidRPr="00AD3AA9" w:rsidRDefault="00AD3AA9" w:rsidP="00AD3AA9">
            <w:pPr>
              <w:spacing w:before="40" w:after="40"/>
              <w:jc w:val="left"/>
              <w:rPr>
                <w:rFonts w:ascii="Yu Gothic" w:eastAsia="Yu Gothic" w:hAnsi="Yu Gothic"/>
                <w:b/>
                <w:color w:val="000000"/>
                <w:sz w:val="20"/>
              </w:rPr>
            </w:pPr>
            <w:r w:rsidRPr="00AD3AA9">
              <w:rPr>
                <w:rFonts w:ascii="Yu Gothic" w:eastAsia="Yu Gothic" w:hAnsi="Yu Gothic" w:hint="eastAsia"/>
                <w:b/>
                <w:color w:val="000000"/>
                <w:sz w:val="20"/>
              </w:rPr>
              <w:t>用途と扱いのポイント</w:t>
            </w:r>
          </w:p>
        </w:tc>
      </w:tr>
      <w:tr w:rsidR="00AD3AA9" w:rsidRPr="00AD3AA9" w14:paraId="43ED1B1A" w14:textId="77777777" w:rsidTr="00BC55E9">
        <w:tc>
          <w:tcPr>
            <w:tcW w:w="2405" w:type="dxa"/>
            <w:vAlign w:val="center"/>
          </w:tcPr>
          <w:p w14:paraId="750036B7" w14:textId="4E662C00"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タオル・バスタオル</w:t>
            </w:r>
          </w:p>
        </w:tc>
        <w:tc>
          <w:tcPr>
            <w:tcW w:w="7224" w:type="dxa"/>
            <w:vAlign w:val="center"/>
          </w:tcPr>
          <w:p w14:paraId="243FF029" w14:textId="40B2EA12"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拭き取りと保温に使用。強い摩擦を避ける。使用後は洗浄・乾燥させ、個人専用とする</w:t>
            </w:r>
          </w:p>
        </w:tc>
      </w:tr>
      <w:tr w:rsidR="00AD3AA9" w:rsidRPr="00AD3AA9" w14:paraId="6B2BF038" w14:textId="77777777" w:rsidTr="00BC55E9">
        <w:tc>
          <w:tcPr>
            <w:tcW w:w="2405" w:type="dxa"/>
            <w:vAlign w:val="center"/>
          </w:tcPr>
          <w:p w14:paraId="7A3595D9" w14:textId="2ACA87DC"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洗面器・湯桶</w:t>
            </w:r>
          </w:p>
        </w:tc>
        <w:tc>
          <w:tcPr>
            <w:tcW w:w="7224" w:type="dxa"/>
            <w:vAlign w:val="center"/>
          </w:tcPr>
          <w:p w14:paraId="74C2AB20" w14:textId="36CADC2A"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湯や洗浄剤の準備に使用。使用ごとに洗浄・乾燥させる</w:t>
            </w:r>
          </w:p>
        </w:tc>
      </w:tr>
      <w:tr w:rsidR="00AD3AA9" w:rsidRPr="00AD3AA9" w14:paraId="15FA4A1B" w14:textId="77777777" w:rsidTr="00BC55E9">
        <w:tc>
          <w:tcPr>
            <w:tcW w:w="2405" w:type="dxa"/>
            <w:vAlign w:val="center"/>
          </w:tcPr>
          <w:p w14:paraId="0FAB8F74" w14:textId="1F6CF78C"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手袋・エプロン</w:t>
            </w:r>
          </w:p>
        </w:tc>
        <w:tc>
          <w:tcPr>
            <w:tcW w:w="7224" w:type="dxa"/>
            <w:vAlign w:val="center"/>
          </w:tcPr>
          <w:p w14:paraId="43AB1967" w14:textId="326189DB"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排泄物・体液に触れる可能性がある場面で着用。対象者ごと・ケアごとに交換し、使い捨てのものは使用後に廃棄する</w:t>
            </w:r>
          </w:p>
        </w:tc>
      </w:tr>
      <w:tr w:rsidR="00AD3AA9" w:rsidRPr="00AD3AA9" w14:paraId="2EEA5C59" w14:textId="77777777" w:rsidTr="00BC55E9">
        <w:tc>
          <w:tcPr>
            <w:tcW w:w="2405" w:type="dxa"/>
            <w:vAlign w:val="center"/>
          </w:tcPr>
          <w:p w14:paraId="3DF99E70" w14:textId="62F261C9"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清拭用クロス</w:t>
            </w:r>
          </w:p>
        </w:tc>
        <w:tc>
          <w:tcPr>
            <w:tcW w:w="7224" w:type="dxa"/>
            <w:vAlign w:val="center"/>
          </w:tcPr>
          <w:p w14:paraId="2C40041B" w14:textId="079E43F3"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使い捨て、または洗濯可能なものを部位ごとに使い分ける</w:t>
            </w:r>
          </w:p>
        </w:tc>
      </w:tr>
      <w:tr w:rsidR="00AD3AA9" w:rsidRPr="00AD3AA9" w14:paraId="7957F337" w14:textId="77777777" w:rsidTr="00BC55E9">
        <w:tc>
          <w:tcPr>
            <w:tcW w:w="2405" w:type="dxa"/>
            <w:vAlign w:val="center"/>
          </w:tcPr>
          <w:p w14:paraId="6FE58251" w14:textId="5DA17247"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清拭剤・石けん</w:t>
            </w:r>
          </w:p>
        </w:tc>
        <w:tc>
          <w:tcPr>
            <w:tcW w:w="7224" w:type="dxa"/>
            <w:vAlign w:val="center"/>
          </w:tcPr>
          <w:p w14:paraId="52C56246" w14:textId="15AA060E"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刺激の少ないものを選ぶ。洗浄成分が残らないよう拭き取る</w:t>
            </w:r>
          </w:p>
        </w:tc>
      </w:tr>
      <w:tr w:rsidR="00AD3AA9" w:rsidRPr="00AD3AA9" w14:paraId="5701FF38" w14:textId="77777777" w:rsidTr="00BC55E9">
        <w:tc>
          <w:tcPr>
            <w:tcW w:w="2405" w:type="dxa"/>
            <w:vAlign w:val="center"/>
          </w:tcPr>
          <w:p w14:paraId="3E1A7260" w14:textId="36B70F05"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防水シーツ</w:t>
            </w:r>
          </w:p>
        </w:tc>
        <w:tc>
          <w:tcPr>
            <w:tcW w:w="7224" w:type="dxa"/>
            <w:vAlign w:val="center"/>
          </w:tcPr>
          <w:p w14:paraId="17A2AE36" w14:textId="27C7F4AE"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寝具の汚染を防ぐために敷く。ずれないよう固定し、汚染時は交換する</w:t>
            </w:r>
          </w:p>
        </w:tc>
      </w:tr>
    </w:tbl>
    <w:p w14:paraId="27F089E9" w14:textId="77777777" w:rsidR="00AD3AA9" w:rsidRDefault="00AD3AA9" w:rsidP="00AD3AA9">
      <w:pPr>
        <w:jc w:val="left"/>
        <w:rPr>
          <w:rFonts w:ascii="Yu Gothic" w:eastAsia="Yu Gothic" w:hAnsi="Yu Gothic"/>
          <w:color w:val="000000"/>
          <w:sz w:val="26"/>
        </w:rPr>
      </w:pPr>
    </w:p>
    <w:p w14:paraId="249227C5" w14:textId="160C7A00"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t>ポイント</w:t>
      </w:r>
    </w:p>
    <w:p w14:paraId="5D376A79" w14:textId="31FC9360"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・部位ごとに物品を使い分けることで、交差感染のリスクを減らせる。</w:t>
      </w:r>
    </w:p>
    <w:p w14:paraId="645E0E8E" w14:textId="07614AFC"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lastRenderedPageBreak/>
        <w:t>・手袋を外した後にも手指衛生を行う。手袋の着用は手指衛生の代わりにはならない。</w:t>
      </w:r>
    </w:p>
    <w:p w14:paraId="50317FEB" w14:textId="16053DA7"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・使用後の洗浄・乾燥・廃棄まで含めて「物品の管理」である。</w:t>
      </w:r>
    </w:p>
    <w:p w14:paraId="4068877F" w14:textId="0522EA35" w:rsidR="00AD3AA9" w:rsidRDefault="00AD3AA9" w:rsidP="00AD3AA9">
      <w:pPr>
        <w:spacing w:before="280" w:after="120"/>
        <w:jc w:val="left"/>
        <w:rPr>
          <w:rFonts w:ascii="Yu Gothic" w:eastAsia="Yu Gothic" w:hAnsi="Yu Gothic"/>
          <w:b/>
          <w:color w:val="000000"/>
          <w:sz w:val="26"/>
        </w:rPr>
      </w:pPr>
      <w:r>
        <w:rPr>
          <w:rFonts w:ascii="Yu Gothic" w:eastAsia="Yu Gothic" w:hAnsi="Yu Gothic"/>
          <w:b/>
          <w:color w:val="000000"/>
          <w:sz w:val="26"/>
        </w:rPr>
        <w:t>6．まとめ</w:t>
      </w:r>
    </w:p>
    <w:p w14:paraId="678DE135" w14:textId="490594FB"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・清潔援助は、身体を清潔にするだけでなく、対象者の健康・尊厳・QOLを支える看護技術である。</w:t>
      </w:r>
    </w:p>
    <w:p w14:paraId="59DD44E9" w14:textId="18A98706"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・援助の場面は、皮膚や全身状態を観察する重要な機会でもある。</w:t>
      </w:r>
    </w:p>
    <w:p w14:paraId="32B7F106" w14:textId="55A63D5C"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・今後の講義では、部位別・方法別に、根拠に基づいた技術を学んでいく。</w:t>
      </w:r>
    </w:p>
    <w:p w14:paraId="648243A6" w14:textId="08008CDB" w:rsidR="00AD3AA9" w:rsidRDefault="00AD3AA9">
      <w:pPr>
        <w:widowControl/>
        <w:jc w:val="left"/>
        <w:rPr>
          <w:rFonts w:ascii="游明朝" w:eastAsia="游明朝" w:hAnsi="游明朝"/>
          <w:color w:val="000000"/>
        </w:rPr>
      </w:pPr>
    </w:p>
    <w:p w14:paraId="5E423D68" w14:textId="77777777" w:rsidR="00BC55E9" w:rsidRDefault="00BC55E9">
      <w:pPr>
        <w:widowControl/>
        <w:jc w:val="left"/>
        <w:rPr>
          <w:rFonts w:ascii="游明朝" w:eastAsia="游明朝" w:hAnsi="游明朝"/>
          <w:color w:val="000000"/>
        </w:rPr>
      </w:pPr>
    </w:p>
    <w:p w14:paraId="1DB5271E" w14:textId="77777777" w:rsidR="00BC55E9" w:rsidRDefault="00BC55E9">
      <w:pPr>
        <w:widowControl/>
        <w:jc w:val="left"/>
        <w:rPr>
          <w:rFonts w:ascii="游明朝" w:eastAsia="游明朝" w:hAnsi="游明朝"/>
          <w:color w:val="000000"/>
        </w:rPr>
      </w:pPr>
    </w:p>
    <w:p w14:paraId="2CCF03DE" w14:textId="77777777" w:rsidR="00BC55E9" w:rsidRDefault="00BC55E9">
      <w:pPr>
        <w:widowControl/>
        <w:jc w:val="left"/>
        <w:rPr>
          <w:rFonts w:ascii="游明朝" w:eastAsia="游明朝" w:hAnsi="游明朝"/>
          <w:color w:val="000000"/>
        </w:rPr>
      </w:pPr>
    </w:p>
    <w:p w14:paraId="1487C8E9" w14:textId="77777777" w:rsidR="00BC55E9" w:rsidRDefault="00BC55E9">
      <w:pPr>
        <w:widowControl/>
        <w:jc w:val="left"/>
        <w:rPr>
          <w:rFonts w:ascii="游明朝" w:eastAsia="游明朝" w:hAnsi="游明朝"/>
          <w:color w:val="000000"/>
        </w:rPr>
      </w:pPr>
    </w:p>
    <w:p w14:paraId="260F7727" w14:textId="77777777" w:rsidR="00BC55E9" w:rsidRDefault="00BC55E9">
      <w:pPr>
        <w:widowControl/>
        <w:jc w:val="left"/>
        <w:rPr>
          <w:rFonts w:ascii="游明朝" w:eastAsia="游明朝" w:hAnsi="游明朝"/>
          <w:color w:val="000000"/>
        </w:rPr>
      </w:pPr>
    </w:p>
    <w:p w14:paraId="4D09B9FC" w14:textId="77777777" w:rsidR="00BC55E9" w:rsidRDefault="00BC55E9">
      <w:pPr>
        <w:widowControl/>
        <w:jc w:val="left"/>
        <w:rPr>
          <w:rFonts w:ascii="游明朝" w:eastAsia="游明朝" w:hAnsi="游明朝"/>
          <w:color w:val="000000"/>
        </w:rPr>
      </w:pPr>
    </w:p>
    <w:p w14:paraId="31CD2896" w14:textId="77777777" w:rsidR="00BC55E9" w:rsidRDefault="00BC55E9">
      <w:pPr>
        <w:widowControl/>
        <w:jc w:val="left"/>
        <w:rPr>
          <w:rFonts w:ascii="游明朝" w:eastAsia="游明朝" w:hAnsi="游明朝"/>
          <w:color w:val="000000"/>
        </w:rPr>
      </w:pPr>
    </w:p>
    <w:p w14:paraId="1AF59DBB" w14:textId="77777777" w:rsidR="00BC55E9" w:rsidRDefault="00BC55E9">
      <w:pPr>
        <w:widowControl/>
        <w:jc w:val="left"/>
        <w:rPr>
          <w:rFonts w:ascii="游明朝" w:eastAsia="游明朝" w:hAnsi="游明朝"/>
          <w:color w:val="000000"/>
        </w:rPr>
      </w:pPr>
    </w:p>
    <w:p w14:paraId="284FBA1C" w14:textId="77777777" w:rsidR="00BC55E9" w:rsidRDefault="00BC55E9">
      <w:pPr>
        <w:widowControl/>
        <w:jc w:val="left"/>
        <w:rPr>
          <w:rFonts w:ascii="游明朝" w:eastAsia="游明朝" w:hAnsi="游明朝"/>
          <w:color w:val="000000"/>
        </w:rPr>
      </w:pPr>
    </w:p>
    <w:p w14:paraId="3EA74525" w14:textId="77777777" w:rsidR="00BC55E9" w:rsidRDefault="00BC55E9">
      <w:pPr>
        <w:widowControl/>
        <w:jc w:val="left"/>
        <w:rPr>
          <w:rFonts w:ascii="游明朝" w:eastAsia="游明朝" w:hAnsi="游明朝"/>
          <w:color w:val="000000"/>
        </w:rPr>
      </w:pPr>
    </w:p>
    <w:p w14:paraId="557AC04B" w14:textId="77777777" w:rsidR="00BC55E9" w:rsidRDefault="00BC55E9">
      <w:pPr>
        <w:widowControl/>
        <w:jc w:val="left"/>
        <w:rPr>
          <w:rFonts w:ascii="游明朝" w:eastAsia="游明朝" w:hAnsi="游明朝"/>
          <w:color w:val="000000"/>
        </w:rPr>
      </w:pPr>
    </w:p>
    <w:p w14:paraId="056C20DF" w14:textId="77777777" w:rsidR="00BC55E9" w:rsidRDefault="00BC55E9">
      <w:pPr>
        <w:widowControl/>
        <w:jc w:val="left"/>
        <w:rPr>
          <w:rFonts w:ascii="游明朝" w:eastAsia="游明朝" w:hAnsi="游明朝"/>
          <w:color w:val="000000"/>
        </w:rPr>
      </w:pPr>
    </w:p>
    <w:p w14:paraId="4A214457" w14:textId="77777777" w:rsidR="00BC55E9" w:rsidRDefault="00BC55E9">
      <w:pPr>
        <w:widowControl/>
        <w:jc w:val="left"/>
        <w:rPr>
          <w:rFonts w:ascii="游明朝" w:eastAsia="游明朝" w:hAnsi="游明朝"/>
          <w:color w:val="000000"/>
        </w:rPr>
      </w:pPr>
    </w:p>
    <w:p w14:paraId="490E5328" w14:textId="77777777" w:rsidR="00BC55E9" w:rsidRDefault="00BC55E9">
      <w:pPr>
        <w:widowControl/>
        <w:jc w:val="left"/>
        <w:rPr>
          <w:rFonts w:ascii="游明朝" w:eastAsia="游明朝" w:hAnsi="游明朝"/>
          <w:color w:val="000000"/>
        </w:rPr>
      </w:pPr>
    </w:p>
    <w:p w14:paraId="1A86A5CE" w14:textId="77777777" w:rsidR="00BC55E9" w:rsidRDefault="00BC55E9">
      <w:pPr>
        <w:widowControl/>
        <w:jc w:val="left"/>
        <w:rPr>
          <w:rFonts w:ascii="游明朝" w:eastAsia="游明朝" w:hAnsi="游明朝"/>
          <w:color w:val="000000"/>
        </w:rPr>
      </w:pPr>
    </w:p>
    <w:p w14:paraId="4B35024C" w14:textId="77777777" w:rsidR="00BC55E9" w:rsidRDefault="00BC55E9">
      <w:pPr>
        <w:widowControl/>
        <w:jc w:val="left"/>
        <w:rPr>
          <w:rFonts w:ascii="游明朝" w:eastAsia="游明朝" w:hAnsi="游明朝"/>
          <w:color w:val="000000"/>
        </w:rPr>
      </w:pPr>
    </w:p>
    <w:p w14:paraId="3C4323B9" w14:textId="77777777" w:rsidR="00BC55E9" w:rsidRDefault="00BC55E9">
      <w:pPr>
        <w:widowControl/>
        <w:jc w:val="left"/>
        <w:rPr>
          <w:rFonts w:ascii="游明朝" w:eastAsia="游明朝" w:hAnsi="游明朝"/>
          <w:color w:val="000000"/>
        </w:rPr>
      </w:pPr>
    </w:p>
    <w:p w14:paraId="7A2EE26E" w14:textId="77777777" w:rsidR="00BC55E9" w:rsidRDefault="00BC55E9">
      <w:pPr>
        <w:widowControl/>
        <w:jc w:val="left"/>
        <w:rPr>
          <w:rFonts w:ascii="游明朝" w:eastAsia="游明朝" w:hAnsi="游明朝"/>
          <w:color w:val="000000"/>
        </w:rPr>
      </w:pPr>
    </w:p>
    <w:p w14:paraId="7C56B7F8" w14:textId="77777777" w:rsidR="00BC55E9" w:rsidRDefault="00BC55E9">
      <w:pPr>
        <w:widowControl/>
        <w:jc w:val="left"/>
        <w:rPr>
          <w:rFonts w:ascii="游明朝" w:eastAsia="游明朝" w:hAnsi="游明朝"/>
          <w:color w:val="000000"/>
        </w:rPr>
      </w:pPr>
    </w:p>
    <w:p w14:paraId="1E1716D7" w14:textId="77777777" w:rsidR="00BC55E9" w:rsidRDefault="00BC55E9">
      <w:pPr>
        <w:widowControl/>
        <w:jc w:val="left"/>
        <w:rPr>
          <w:rFonts w:ascii="游明朝" w:eastAsia="游明朝" w:hAnsi="游明朝"/>
          <w:color w:val="000000"/>
        </w:rPr>
      </w:pPr>
    </w:p>
    <w:p w14:paraId="3C4FD84F" w14:textId="77777777" w:rsidR="00BC55E9" w:rsidRDefault="00BC55E9">
      <w:pPr>
        <w:widowControl/>
        <w:jc w:val="left"/>
        <w:rPr>
          <w:rFonts w:ascii="游明朝" w:eastAsia="游明朝" w:hAnsi="游明朝"/>
          <w:color w:val="000000"/>
        </w:rPr>
      </w:pPr>
    </w:p>
    <w:p w14:paraId="103FE061" w14:textId="77777777" w:rsidR="00BC55E9" w:rsidRDefault="00BC55E9">
      <w:pPr>
        <w:widowControl/>
        <w:jc w:val="left"/>
        <w:rPr>
          <w:rFonts w:ascii="游明朝" w:eastAsia="游明朝" w:hAnsi="游明朝"/>
          <w:color w:val="000000"/>
        </w:rPr>
      </w:pPr>
    </w:p>
    <w:p w14:paraId="0BC64FC6" w14:textId="77777777" w:rsidR="00BC55E9" w:rsidRDefault="00BC55E9">
      <w:pPr>
        <w:widowControl/>
        <w:jc w:val="left"/>
        <w:rPr>
          <w:rFonts w:ascii="游明朝" w:eastAsia="游明朝" w:hAnsi="游明朝"/>
          <w:color w:val="000000"/>
        </w:rPr>
      </w:pPr>
    </w:p>
    <w:p w14:paraId="5C14EC47" w14:textId="77777777" w:rsidR="00BC55E9" w:rsidRDefault="00BC55E9">
      <w:pPr>
        <w:widowControl/>
        <w:jc w:val="left"/>
        <w:rPr>
          <w:rFonts w:ascii="游明朝" w:eastAsia="游明朝" w:hAnsi="游明朝"/>
          <w:color w:val="000000"/>
        </w:rPr>
      </w:pPr>
    </w:p>
    <w:p w14:paraId="45DE5FBE" w14:textId="77777777" w:rsidR="00BC55E9" w:rsidRDefault="00BC55E9">
      <w:pPr>
        <w:widowControl/>
        <w:jc w:val="left"/>
        <w:rPr>
          <w:rFonts w:ascii="游明朝" w:eastAsia="游明朝" w:hAnsi="游明朝"/>
          <w:color w:val="000000"/>
        </w:rPr>
      </w:pPr>
    </w:p>
    <w:p w14:paraId="03DED38C" w14:textId="77777777" w:rsidR="00BC55E9" w:rsidRDefault="00BC55E9">
      <w:pPr>
        <w:widowControl/>
        <w:jc w:val="left"/>
        <w:rPr>
          <w:rFonts w:ascii="游明朝" w:eastAsia="游明朝" w:hAnsi="游明朝"/>
          <w:color w:val="000000"/>
        </w:rPr>
      </w:pPr>
    </w:p>
    <w:p w14:paraId="6FB38C9A" w14:textId="77777777" w:rsidR="00BC55E9" w:rsidRDefault="00BC55E9">
      <w:pPr>
        <w:widowControl/>
        <w:jc w:val="left"/>
        <w:rPr>
          <w:rFonts w:ascii="游明朝" w:eastAsia="游明朝" w:hAnsi="游明朝"/>
          <w:color w:val="000000"/>
        </w:rPr>
      </w:pPr>
    </w:p>
    <w:p w14:paraId="0430A4F5" w14:textId="77777777" w:rsidR="00BC55E9" w:rsidRDefault="00BC55E9">
      <w:pPr>
        <w:widowControl/>
        <w:jc w:val="left"/>
        <w:rPr>
          <w:rFonts w:ascii="游明朝" w:eastAsia="游明朝" w:hAnsi="游明朝"/>
          <w:color w:val="000000"/>
        </w:rPr>
      </w:pPr>
    </w:p>
    <w:p w14:paraId="624158C6" w14:textId="77777777" w:rsidR="00BC55E9" w:rsidRDefault="00BC55E9">
      <w:pPr>
        <w:widowControl/>
        <w:jc w:val="left"/>
        <w:rPr>
          <w:rFonts w:ascii="游明朝" w:eastAsia="游明朝" w:hAnsi="游明朝" w:hint="eastAsia"/>
          <w:color w:val="000000"/>
        </w:rPr>
      </w:pPr>
    </w:p>
    <w:p w14:paraId="27E65EA9" w14:textId="4BCA4F56" w:rsidR="00AD3AA9" w:rsidRDefault="00AD3AA9" w:rsidP="00AD3AA9">
      <w:pPr>
        <w:spacing w:before="280" w:after="120"/>
        <w:jc w:val="left"/>
        <w:rPr>
          <w:rFonts w:ascii="Yu Gothic" w:eastAsia="Yu Gothic" w:hAnsi="Yu Gothic"/>
          <w:b/>
          <w:color w:val="000000"/>
          <w:sz w:val="26"/>
        </w:rPr>
      </w:pPr>
      <w:r>
        <w:rPr>
          <w:rFonts w:ascii="Yu Gothic" w:eastAsia="Yu Gothic" w:hAnsi="Yu Gothic"/>
          <w:b/>
          <w:color w:val="000000"/>
          <w:sz w:val="26"/>
        </w:rPr>
        <w:lastRenderedPageBreak/>
        <w:t>復習ワーク</w:t>
      </w:r>
    </w:p>
    <w:p w14:paraId="1699B0AC" w14:textId="211B713B"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t>問1　「清潔」の説明として最も適切なものを1つ選べ。</w:t>
      </w:r>
    </w:p>
    <w:p w14:paraId="36CD7C6B" w14:textId="042AE114"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・1．体調を良好に保つためのすべての行動</w:t>
      </w:r>
    </w:p>
    <w:p w14:paraId="0F810FAD" w14:textId="65431053"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・2．身体や環境を汚れ・病原体から守り、衛生的な状態を保つこと</w:t>
      </w:r>
    </w:p>
    <w:p w14:paraId="2BAF746B" w14:textId="0511EC1D"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・3．日常的な運動や食事管理を含むもの</w:t>
      </w:r>
    </w:p>
    <w:p w14:paraId="44155896" w14:textId="01F4552D"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・4．心理的ストレスを減らすための取り組み</w:t>
      </w:r>
    </w:p>
    <w:p w14:paraId="2BDF0BB7" w14:textId="26D13031"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t>問2　清潔保持の目的と、期待される効果を線で結べ。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14"/>
        <w:gridCol w:w="4815"/>
      </w:tblGrid>
      <w:tr w:rsidR="00AD3AA9" w:rsidRPr="00AD3AA9" w14:paraId="278118B6" w14:textId="77777777" w:rsidTr="00AD3AA9">
        <w:trPr>
          <w:tblHeader/>
        </w:trPr>
        <w:tc>
          <w:tcPr>
            <w:tcW w:w="4819" w:type="dxa"/>
            <w:shd w:val="clear" w:color="auto" w:fill="F2F2F2"/>
            <w:vAlign w:val="center"/>
          </w:tcPr>
          <w:p w14:paraId="2B17A661" w14:textId="3EE848AA" w:rsidR="00AD3AA9" w:rsidRPr="00AD3AA9" w:rsidRDefault="00AD3AA9" w:rsidP="00AD3AA9">
            <w:pPr>
              <w:spacing w:before="40" w:after="40"/>
              <w:jc w:val="left"/>
              <w:rPr>
                <w:rFonts w:ascii="Yu Gothic" w:eastAsia="Yu Gothic" w:hAnsi="Yu Gothic"/>
                <w:b/>
                <w:color w:val="000000"/>
                <w:sz w:val="20"/>
              </w:rPr>
            </w:pPr>
            <w:r w:rsidRPr="00AD3AA9">
              <w:rPr>
                <w:rFonts w:ascii="Yu Gothic" w:eastAsia="Yu Gothic" w:hAnsi="Yu Gothic" w:hint="eastAsia"/>
                <w:b/>
                <w:color w:val="000000"/>
                <w:sz w:val="20"/>
              </w:rPr>
              <w:t>目的</w:t>
            </w:r>
          </w:p>
        </w:tc>
        <w:tc>
          <w:tcPr>
            <w:tcW w:w="4820" w:type="dxa"/>
            <w:shd w:val="clear" w:color="auto" w:fill="F2F2F2"/>
            <w:vAlign w:val="center"/>
          </w:tcPr>
          <w:p w14:paraId="4556A191" w14:textId="703867D0" w:rsidR="00AD3AA9" w:rsidRPr="00AD3AA9" w:rsidRDefault="00AD3AA9" w:rsidP="00AD3AA9">
            <w:pPr>
              <w:spacing w:before="40" w:after="40"/>
              <w:jc w:val="left"/>
              <w:rPr>
                <w:rFonts w:ascii="Yu Gothic" w:eastAsia="Yu Gothic" w:hAnsi="Yu Gothic"/>
                <w:b/>
                <w:color w:val="000000"/>
                <w:sz w:val="20"/>
              </w:rPr>
            </w:pPr>
            <w:r w:rsidRPr="00AD3AA9">
              <w:rPr>
                <w:rFonts w:ascii="Yu Gothic" w:eastAsia="Yu Gothic" w:hAnsi="Yu Gothic" w:hint="eastAsia"/>
                <w:b/>
                <w:color w:val="000000"/>
                <w:sz w:val="20"/>
              </w:rPr>
              <w:t>効果</w:t>
            </w:r>
          </w:p>
        </w:tc>
      </w:tr>
      <w:tr w:rsidR="00AD3AA9" w:rsidRPr="00AD3AA9" w14:paraId="4DCBC6A5" w14:textId="77777777" w:rsidTr="00AD3AA9">
        <w:tc>
          <w:tcPr>
            <w:tcW w:w="4819" w:type="dxa"/>
            <w:vAlign w:val="center"/>
          </w:tcPr>
          <w:p w14:paraId="1E9DBA36" w14:textId="20F75A05"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①</w:t>
            </w:r>
            <w:r>
              <w:rPr>
                <w:rFonts w:ascii="游明朝" w:eastAsia="游明朝" w:hAnsi="游明朝"/>
                <w:color w:val="000000"/>
                <w:sz w:val="20"/>
              </w:rPr>
              <w:t xml:space="preserve"> 汚れ・皮脂・汗の除去</w:t>
            </w:r>
          </w:p>
        </w:tc>
        <w:tc>
          <w:tcPr>
            <w:tcW w:w="4820" w:type="dxa"/>
            <w:vAlign w:val="center"/>
          </w:tcPr>
          <w:p w14:paraId="23FD7705" w14:textId="4C4537CD"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color w:val="000000"/>
                <w:sz w:val="20"/>
              </w:rPr>
              <w:t>A．感染のリスク低下</w:t>
            </w:r>
          </w:p>
        </w:tc>
      </w:tr>
      <w:tr w:rsidR="00AD3AA9" w:rsidRPr="00AD3AA9" w14:paraId="57050CF7" w14:textId="77777777" w:rsidTr="00AD3AA9">
        <w:tc>
          <w:tcPr>
            <w:tcW w:w="4819" w:type="dxa"/>
            <w:vAlign w:val="center"/>
          </w:tcPr>
          <w:p w14:paraId="1D907AE4" w14:textId="748C5EC0"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②</w:t>
            </w:r>
            <w:r>
              <w:rPr>
                <w:rFonts w:ascii="游明朝" w:eastAsia="游明朝" w:hAnsi="游明朝"/>
                <w:color w:val="000000"/>
                <w:sz w:val="20"/>
              </w:rPr>
              <w:t xml:space="preserve"> 皮膚表面の微生物を減らす</w:t>
            </w:r>
          </w:p>
        </w:tc>
        <w:tc>
          <w:tcPr>
            <w:tcW w:w="4820" w:type="dxa"/>
            <w:vAlign w:val="center"/>
          </w:tcPr>
          <w:p w14:paraId="4AC7333A" w14:textId="481BF026"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color w:val="000000"/>
                <w:sz w:val="20"/>
              </w:rPr>
              <w:t>B．信頼関係の構築、安心感</w:t>
            </w:r>
          </w:p>
        </w:tc>
      </w:tr>
      <w:tr w:rsidR="00AD3AA9" w:rsidRPr="00AD3AA9" w14:paraId="54A2EFD8" w14:textId="77777777" w:rsidTr="00AD3AA9">
        <w:tc>
          <w:tcPr>
            <w:tcW w:w="4819" w:type="dxa"/>
            <w:vAlign w:val="center"/>
          </w:tcPr>
          <w:p w14:paraId="77CF31D9" w14:textId="7F69FD32"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③</w:t>
            </w:r>
            <w:r>
              <w:rPr>
                <w:rFonts w:ascii="游明朝" w:eastAsia="游明朝" w:hAnsi="游明朝"/>
                <w:color w:val="000000"/>
                <w:sz w:val="20"/>
              </w:rPr>
              <w:t xml:space="preserve"> 温熱刺激を与える</w:t>
            </w:r>
          </w:p>
        </w:tc>
        <w:tc>
          <w:tcPr>
            <w:tcW w:w="4820" w:type="dxa"/>
            <w:vAlign w:val="center"/>
          </w:tcPr>
          <w:p w14:paraId="62B85508" w14:textId="20236CC3"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color w:val="000000"/>
                <w:sz w:val="20"/>
              </w:rPr>
              <w:t>C．皮膚炎・褥瘡の予防</w:t>
            </w:r>
          </w:p>
        </w:tc>
      </w:tr>
      <w:tr w:rsidR="00AD3AA9" w:rsidRPr="00AD3AA9" w14:paraId="0BDEDE03" w14:textId="77777777" w:rsidTr="00AD3AA9">
        <w:tc>
          <w:tcPr>
            <w:tcW w:w="4819" w:type="dxa"/>
            <w:vAlign w:val="center"/>
          </w:tcPr>
          <w:p w14:paraId="09D80671" w14:textId="2DE3C3AE"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④</w:t>
            </w:r>
            <w:r>
              <w:rPr>
                <w:rFonts w:ascii="游明朝" w:eastAsia="游明朝" w:hAnsi="游明朝"/>
                <w:color w:val="000000"/>
                <w:sz w:val="20"/>
              </w:rPr>
              <w:t xml:space="preserve"> 外見を整える</w:t>
            </w:r>
          </w:p>
        </w:tc>
        <w:tc>
          <w:tcPr>
            <w:tcW w:w="4820" w:type="dxa"/>
            <w:vAlign w:val="center"/>
          </w:tcPr>
          <w:p w14:paraId="3F7BCFC7" w14:textId="15D6A8EE"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color w:val="000000"/>
                <w:sz w:val="20"/>
              </w:rPr>
              <w:t>D．末梢血流の増加、筋緊張の緩和</w:t>
            </w:r>
          </w:p>
        </w:tc>
      </w:tr>
      <w:tr w:rsidR="00AD3AA9" w:rsidRPr="00AD3AA9" w14:paraId="7F67745E" w14:textId="77777777" w:rsidTr="00AD3AA9">
        <w:tc>
          <w:tcPr>
            <w:tcW w:w="4819" w:type="dxa"/>
            <w:vAlign w:val="center"/>
          </w:tcPr>
          <w:p w14:paraId="7FF7CEF6" w14:textId="215357AA"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hint="eastAsia"/>
                <w:color w:val="000000"/>
                <w:sz w:val="20"/>
              </w:rPr>
              <w:t>⑤</w:t>
            </w:r>
            <w:r>
              <w:rPr>
                <w:rFonts w:ascii="游明朝" w:eastAsia="游明朝" w:hAnsi="游明朝"/>
                <w:color w:val="000000"/>
                <w:sz w:val="20"/>
              </w:rPr>
              <w:t xml:space="preserve"> 援助を通じたかかわり</w:t>
            </w:r>
          </w:p>
        </w:tc>
        <w:tc>
          <w:tcPr>
            <w:tcW w:w="4820" w:type="dxa"/>
            <w:vAlign w:val="center"/>
          </w:tcPr>
          <w:p w14:paraId="60CBA435" w14:textId="1556CE75" w:rsidR="00AD3AA9" w:rsidRPr="00AD3AA9" w:rsidRDefault="00AD3AA9" w:rsidP="00AD3AA9">
            <w:pPr>
              <w:spacing w:before="40" w:after="40"/>
              <w:jc w:val="left"/>
              <w:rPr>
                <w:rFonts w:ascii="游明朝" w:eastAsia="游明朝" w:hAnsi="游明朝"/>
                <w:color w:val="000000"/>
                <w:sz w:val="20"/>
              </w:rPr>
            </w:pPr>
            <w:r>
              <w:rPr>
                <w:rFonts w:ascii="游明朝" w:eastAsia="游明朝" w:hAnsi="游明朝"/>
                <w:color w:val="000000"/>
                <w:sz w:val="20"/>
              </w:rPr>
              <w:t>E．自尊感情の維持、気分の改善</w:t>
            </w:r>
          </w:p>
        </w:tc>
      </w:tr>
    </w:tbl>
    <w:p w14:paraId="28EEDF17" w14:textId="77777777" w:rsidR="00AD3AA9" w:rsidRDefault="00AD3AA9" w:rsidP="00AD3AA9">
      <w:pPr>
        <w:jc w:val="left"/>
        <w:rPr>
          <w:rFonts w:ascii="Yu Gothic" w:eastAsia="Yu Gothic" w:hAnsi="Yu Gothic"/>
          <w:color w:val="000000"/>
          <w:sz w:val="22"/>
        </w:rPr>
      </w:pPr>
    </w:p>
    <w:p w14:paraId="7A6464E8" w14:textId="78800599"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t>問3　清潔援助における基本的態度として、適切でないものを1つ選べ。</w:t>
      </w:r>
    </w:p>
    <w:p w14:paraId="27B1F5BC" w14:textId="712CECAF"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・1．援助内容を事前に説明し、同意を得る</w:t>
      </w:r>
    </w:p>
    <w:p w14:paraId="6378FB06" w14:textId="3342FF94"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・2．露出を必要最小限にする</w:t>
      </w:r>
    </w:p>
    <w:p w14:paraId="205D52A3" w14:textId="37380B83"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・3．できる動作も含めてすべて看護師が行い、短時間で終わらせる</w:t>
      </w:r>
    </w:p>
    <w:p w14:paraId="3488AAF5" w14:textId="7A1351F1"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・4．体調に合わせてペースを調整する</w:t>
      </w:r>
    </w:p>
    <w:p w14:paraId="4F0519EE" w14:textId="11C09721"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t>問4　清潔援助の種類と主な目的の組み合わせとして、正しいものを1つ選べ。</w:t>
      </w:r>
    </w:p>
    <w:p w14:paraId="5AB3C480" w14:textId="3D864C39"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・1．全身清拭　―　足と手の清潔保持とリラクゼーション</w:t>
      </w:r>
    </w:p>
    <w:p w14:paraId="48FED901" w14:textId="73D7CC48"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・2．洗髪　―　頭皮・頭髪の清潔保持と爽快感</w:t>
      </w:r>
    </w:p>
    <w:p w14:paraId="75C31DC9" w14:textId="595A9D5B"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・3．整容　―　全身の清潔保持と血行促進</w:t>
      </w:r>
    </w:p>
    <w:p w14:paraId="15DF7C3A" w14:textId="39AD7318"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・4．足浴　―　外見を整え自尊感情を支える</w:t>
      </w:r>
    </w:p>
    <w:p w14:paraId="04E75715" w14:textId="3A04753B"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t>問5　物品の扱い方として正しいものを1つ選べ。</w:t>
      </w:r>
    </w:p>
    <w:p w14:paraId="4A50D96F" w14:textId="1AB24B2C"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・1．使い捨て手袋は、同じ対象者であれば続けて複数のケアに使用してよい</w:t>
      </w:r>
    </w:p>
    <w:p w14:paraId="5C173199" w14:textId="00D69134"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・2．洗面器は使用のたびに洗浄・乾燥させる</w:t>
      </w:r>
    </w:p>
    <w:p w14:paraId="3CA30860" w14:textId="55851474"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lastRenderedPageBreak/>
        <w:t>・3．タオルは乾燥させずに保管してよい</w:t>
      </w:r>
    </w:p>
    <w:p w14:paraId="4552B949" w14:textId="119AEF2D"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・4．清拭用クロスは全身を1枚で拭いてよい</w:t>
      </w:r>
    </w:p>
    <w:p w14:paraId="5D489FB9" w14:textId="46246CAD"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t>問6　清潔援助における配慮として正しいものを1つ選べ。</w:t>
      </w:r>
    </w:p>
    <w:p w14:paraId="41E7E347" w14:textId="7806E724"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・1．羞恥心に配慮し、声をかけずに黙って行う</w:t>
      </w:r>
    </w:p>
    <w:p w14:paraId="5B41C5E6" w14:textId="0551EE03"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・2．体調や状態に合わせ、無理のないペースで進める</w:t>
      </w:r>
    </w:p>
    <w:p w14:paraId="1E40FC3B" w14:textId="3E191F01"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・3．説明は省略し、終了後に結果だけ伝える</w:t>
      </w:r>
    </w:p>
    <w:p w14:paraId="47FD3B02" w14:textId="58CD8C0C"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・4．効率を優先し、カーテンは使用しない</w:t>
      </w:r>
    </w:p>
    <w:p w14:paraId="0DEB809C" w14:textId="1EB1A5AF"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t>問7　援助の準備として適切なものを1つ選べ。</w:t>
      </w:r>
    </w:p>
    <w:p w14:paraId="1C58B721" w14:textId="12761FCB"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・1．必要物品がすべて揃っていることを事前に確認する</w:t>
      </w:r>
    </w:p>
    <w:p w14:paraId="35DB2C4B" w14:textId="343F041A"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・2．不足した物品は援助中に他者へ依頼して補充する</w:t>
      </w:r>
    </w:p>
    <w:p w14:paraId="70D90D03" w14:textId="51D5228D"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・3．使用した物品は洗浄せずに保管する</w:t>
      </w:r>
    </w:p>
    <w:p w14:paraId="7B1DCCD7" w14:textId="41486099"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・4．同意を得る前に援助を開始する</w:t>
      </w:r>
    </w:p>
    <w:p w14:paraId="14ECC7D8" w14:textId="5ABB6449"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t>問8　清潔援助の実施において、最も優先すべきことを1つ選べ。</w:t>
      </w:r>
    </w:p>
    <w:p w14:paraId="3011BA2B" w14:textId="331FD033"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・1．援助を迅速に終えること</w:t>
      </w:r>
    </w:p>
    <w:p w14:paraId="4AB455E0" w14:textId="034F4B05"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・2．対象者の安全と安楽を確保すること</w:t>
      </w:r>
    </w:p>
    <w:p w14:paraId="05FE60D0" w14:textId="0AD4C470"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・3．物品が揃っていること</w:t>
      </w:r>
    </w:p>
    <w:p w14:paraId="262CB5DB" w14:textId="1C495566"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・4．援助者の都合に合わせること</w:t>
      </w:r>
    </w:p>
    <w:p w14:paraId="5D9EF06C" w14:textId="77777777" w:rsidR="00BC55E9" w:rsidRDefault="00BC55E9">
      <w:pPr>
        <w:widowControl/>
        <w:jc w:val="left"/>
        <w:rPr>
          <w:rFonts w:ascii="游明朝" w:eastAsia="游明朝" w:hAnsi="游明朝" w:hint="eastAsia"/>
          <w:color w:val="000000"/>
        </w:rPr>
      </w:pPr>
    </w:p>
    <w:p w14:paraId="1FC091B1" w14:textId="39A1FB28" w:rsidR="00AD3AA9" w:rsidRPr="00BC55E9" w:rsidRDefault="00AD3AA9" w:rsidP="00BC55E9">
      <w:pPr>
        <w:rPr>
          <w:b/>
          <w:bCs/>
          <w:color w:val="EE0000"/>
        </w:rPr>
      </w:pPr>
      <w:r w:rsidRPr="00BC55E9">
        <w:rPr>
          <w:b/>
          <w:bCs/>
          <w:color w:val="EE0000"/>
        </w:rPr>
        <w:t>復習ワーク　解答</w:t>
      </w:r>
    </w:p>
    <w:p w14:paraId="599D2C61" w14:textId="7DBC6CA3" w:rsidR="00AD3AA9" w:rsidRDefault="00AD3AA9" w:rsidP="00BC55E9">
      <w:pPr>
        <w:spacing w:before="160" w:after="60"/>
        <w:jc w:val="left"/>
        <w:rPr>
          <w:rFonts w:ascii="Yu Gothic" w:eastAsia="Yu Gothic" w:hAnsi="Yu Gothic"/>
          <w:b/>
          <w:color w:val="000000"/>
          <w:sz w:val="22"/>
        </w:rPr>
      </w:pPr>
      <w:r>
        <w:rPr>
          <w:rFonts w:ascii="Yu Gothic" w:eastAsia="Yu Gothic" w:hAnsi="Yu Gothic"/>
          <w:b/>
          <w:color w:val="000000"/>
          <w:sz w:val="22"/>
        </w:rPr>
        <w:t>問1</w:t>
      </w:r>
    </w:p>
    <w:p w14:paraId="01CA0889" w14:textId="300E5B7E" w:rsidR="00AD3AA9" w:rsidRDefault="00AD3AA9" w:rsidP="00BC55E9">
      <w:pPr>
        <w:spacing w:after="60"/>
        <w:jc w:val="left"/>
        <w:rPr>
          <w:rFonts w:ascii="游明朝" w:eastAsia="游明朝" w:hAnsi="游明朝"/>
          <w:color w:val="000000"/>
        </w:rPr>
      </w:pPr>
      <w:r w:rsidRPr="00BC55E9">
        <w:rPr>
          <w:rFonts w:ascii="游明朝" w:eastAsia="游明朝" w:hAnsi="游明朝"/>
          <w:b/>
          <w:bCs/>
          <w:color w:val="000000"/>
        </w:rPr>
        <w:t xml:space="preserve">正解　</w:t>
      </w:r>
      <w:r>
        <w:rPr>
          <w:rFonts w:ascii="游明朝" w:eastAsia="游明朝" w:hAnsi="游明朝"/>
          <w:color w:val="000000"/>
        </w:rPr>
        <w:t>2</w:t>
      </w:r>
      <w:r w:rsidR="00BC55E9">
        <w:rPr>
          <w:rFonts w:ascii="游明朝" w:eastAsia="游明朝" w:hAnsi="游明朝" w:hint="eastAsia"/>
          <w:color w:val="000000"/>
        </w:rPr>
        <w:t xml:space="preserve">　</w:t>
      </w:r>
      <w:r>
        <w:rPr>
          <w:rFonts w:ascii="游明朝" w:eastAsia="游明朝" w:hAnsi="游明朝"/>
          <w:color w:val="000000"/>
        </w:rPr>
        <w:t>清潔とは、身体や環境を汚れ・病原体から守り、衛生的な状態を保つことである。運動や食事管理、ストレス対策は健康行動ではあるが「清潔」の定義ではない。</w:t>
      </w:r>
    </w:p>
    <w:p w14:paraId="0A414317" w14:textId="04B77EEF" w:rsidR="00AD3AA9" w:rsidRDefault="00AD3AA9" w:rsidP="00BC55E9">
      <w:pPr>
        <w:spacing w:before="160" w:after="60"/>
        <w:jc w:val="left"/>
        <w:rPr>
          <w:rFonts w:ascii="Yu Gothic" w:eastAsia="Yu Gothic" w:hAnsi="Yu Gothic"/>
          <w:b/>
          <w:color w:val="000000"/>
          <w:sz w:val="22"/>
        </w:rPr>
      </w:pPr>
      <w:r>
        <w:rPr>
          <w:rFonts w:ascii="Yu Gothic" w:eastAsia="Yu Gothic" w:hAnsi="Yu Gothic"/>
          <w:b/>
          <w:color w:val="000000"/>
          <w:sz w:val="22"/>
        </w:rPr>
        <w:t>問2</w:t>
      </w:r>
    </w:p>
    <w:p w14:paraId="5CAD660D" w14:textId="0330D971" w:rsidR="00AD3AA9" w:rsidRDefault="00AD3AA9" w:rsidP="00BC55E9">
      <w:pPr>
        <w:spacing w:after="60"/>
        <w:jc w:val="left"/>
        <w:rPr>
          <w:rFonts w:ascii="游明朝" w:eastAsia="游明朝" w:hAnsi="游明朝"/>
          <w:color w:val="000000"/>
        </w:rPr>
      </w:pPr>
      <w:r>
        <w:rPr>
          <w:rFonts w:ascii="游明朝" w:eastAsia="游明朝" w:hAnsi="游明朝"/>
          <w:color w:val="000000"/>
        </w:rPr>
        <w:t>① － C　　② － A　　③ － D　　④ － E　　⑤ － B</w:t>
      </w:r>
    </w:p>
    <w:p w14:paraId="53DC4394" w14:textId="4419645D" w:rsidR="00AD3AA9" w:rsidRDefault="00AD3AA9" w:rsidP="00BC55E9">
      <w:pPr>
        <w:spacing w:before="60" w:after="120"/>
        <w:jc w:val="left"/>
        <w:rPr>
          <w:rFonts w:ascii="游明朝" w:eastAsia="游明朝" w:hAnsi="游明朝"/>
          <w:color w:val="606060"/>
          <w:sz w:val="20"/>
        </w:rPr>
      </w:pPr>
      <w:r>
        <w:rPr>
          <w:rFonts w:ascii="游明朝" w:eastAsia="游明朝" w:hAnsi="游明朝"/>
          <w:color w:val="606060"/>
          <w:sz w:val="20"/>
        </w:rPr>
        <w:t>②について：清潔保持で減らせるのは皮膚表面の微生物である。免疫機能そのものが高まるわけではない点に注意。</w:t>
      </w:r>
    </w:p>
    <w:p w14:paraId="42A13BF7" w14:textId="3E865A82" w:rsidR="00AD3AA9" w:rsidRDefault="00AD3AA9" w:rsidP="00BC55E9">
      <w:pPr>
        <w:spacing w:before="160" w:after="60"/>
        <w:jc w:val="left"/>
        <w:rPr>
          <w:rFonts w:ascii="Yu Gothic" w:eastAsia="Yu Gothic" w:hAnsi="Yu Gothic"/>
          <w:b/>
          <w:color w:val="000000"/>
          <w:sz w:val="22"/>
        </w:rPr>
      </w:pPr>
      <w:r>
        <w:rPr>
          <w:rFonts w:ascii="Yu Gothic" w:eastAsia="Yu Gothic" w:hAnsi="Yu Gothic"/>
          <w:b/>
          <w:color w:val="000000"/>
          <w:sz w:val="22"/>
        </w:rPr>
        <w:t>問3</w:t>
      </w:r>
    </w:p>
    <w:p w14:paraId="2DE5652C" w14:textId="5467102A" w:rsidR="00AD3AA9" w:rsidRDefault="00AD3AA9" w:rsidP="00BC55E9">
      <w:pPr>
        <w:spacing w:after="60"/>
        <w:jc w:val="left"/>
        <w:rPr>
          <w:rFonts w:ascii="游明朝" w:eastAsia="游明朝" w:hAnsi="游明朝"/>
          <w:color w:val="000000"/>
        </w:rPr>
      </w:pPr>
      <w:r>
        <w:rPr>
          <w:rFonts w:ascii="游明朝" w:eastAsia="游明朝" w:hAnsi="游明朝"/>
          <w:color w:val="000000"/>
        </w:rPr>
        <w:t>正解　3</w:t>
      </w:r>
    </w:p>
    <w:p w14:paraId="1774ACC5" w14:textId="7214BF3B" w:rsidR="00AD3AA9" w:rsidRDefault="00AD3AA9" w:rsidP="00BC55E9">
      <w:pPr>
        <w:spacing w:after="60"/>
        <w:jc w:val="left"/>
        <w:rPr>
          <w:rFonts w:ascii="游明朝" w:eastAsia="游明朝" w:hAnsi="游明朝"/>
          <w:color w:val="000000"/>
        </w:rPr>
      </w:pPr>
      <w:r>
        <w:rPr>
          <w:rFonts w:ascii="游明朝" w:eastAsia="游明朝" w:hAnsi="游明朝"/>
          <w:color w:val="000000"/>
        </w:rPr>
        <w:t>できる動作を本人に任せることは自立支援の基本である。すべてを看護師が行うことは、残存機能の</w:t>
      </w:r>
      <w:r>
        <w:rPr>
          <w:rFonts w:ascii="游明朝" w:eastAsia="游明朝" w:hAnsi="游明朝"/>
          <w:color w:val="000000"/>
        </w:rPr>
        <w:lastRenderedPageBreak/>
        <w:t>低下や意欲の低下を招く。</w:t>
      </w:r>
    </w:p>
    <w:p w14:paraId="115D12CB" w14:textId="3AA6B822" w:rsidR="00AD3AA9" w:rsidRDefault="00AD3AA9" w:rsidP="00BC55E9">
      <w:pPr>
        <w:spacing w:before="160" w:after="60"/>
        <w:jc w:val="left"/>
        <w:rPr>
          <w:rFonts w:ascii="Yu Gothic" w:eastAsia="Yu Gothic" w:hAnsi="Yu Gothic"/>
          <w:b/>
          <w:color w:val="000000"/>
          <w:sz w:val="22"/>
        </w:rPr>
      </w:pPr>
      <w:r>
        <w:rPr>
          <w:rFonts w:ascii="Yu Gothic" w:eastAsia="Yu Gothic" w:hAnsi="Yu Gothic"/>
          <w:b/>
          <w:color w:val="000000"/>
          <w:sz w:val="22"/>
        </w:rPr>
        <w:t>問4</w:t>
      </w:r>
    </w:p>
    <w:p w14:paraId="04E1CFE0" w14:textId="65F06A10" w:rsidR="00AD3AA9" w:rsidRDefault="00AD3AA9" w:rsidP="00BC55E9">
      <w:pPr>
        <w:spacing w:after="60"/>
        <w:jc w:val="left"/>
        <w:rPr>
          <w:rFonts w:ascii="游明朝" w:eastAsia="游明朝" w:hAnsi="游明朝"/>
          <w:color w:val="000000"/>
        </w:rPr>
      </w:pPr>
      <w:r>
        <w:rPr>
          <w:rFonts w:ascii="游明朝" w:eastAsia="游明朝" w:hAnsi="游明朝"/>
          <w:color w:val="000000"/>
        </w:rPr>
        <w:t>正解　2</w:t>
      </w:r>
    </w:p>
    <w:p w14:paraId="53287D28" w14:textId="53563D8C" w:rsidR="00AD3AA9" w:rsidRDefault="00AD3AA9" w:rsidP="00BC55E9">
      <w:pPr>
        <w:spacing w:after="60"/>
        <w:jc w:val="left"/>
        <w:rPr>
          <w:rFonts w:ascii="游明朝" w:eastAsia="游明朝" w:hAnsi="游明朝"/>
          <w:color w:val="000000"/>
        </w:rPr>
      </w:pPr>
      <w:r>
        <w:rPr>
          <w:rFonts w:ascii="游明朝" w:eastAsia="游明朝" w:hAnsi="游明朝"/>
          <w:color w:val="000000"/>
        </w:rPr>
        <w:t>全身清拭は全身の清潔保持、整容は外見を整え自尊感情を支えること、足浴は末梢の清潔保持とリラクゼーションが主な目的である。</w:t>
      </w:r>
    </w:p>
    <w:p w14:paraId="1BAAEB0B" w14:textId="0707C01E" w:rsidR="00AD3AA9" w:rsidRDefault="00AD3AA9" w:rsidP="00BC55E9">
      <w:pPr>
        <w:spacing w:before="160" w:after="60"/>
        <w:jc w:val="left"/>
        <w:rPr>
          <w:rFonts w:ascii="Yu Gothic" w:eastAsia="Yu Gothic" w:hAnsi="Yu Gothic"/>
          <w:b/>
          <w:color w:val="000000"/>
          <w:sz w:val="22"/>
        </w:rPr>
      </w:pPr>
      <w:r>
        <w:rPr>
          <w:rFonts w:ascii="Yu Gothic" w:eastAsia="Yu Gothic" w:hAnsi="Yu Gothic"/>
          <w:b/>
          <w:color w:val="000000"/>
          <w:sz w:val="22"/>
        </w:rPr>
        <w:t>問5</w:t>
      </w:r>
    </w:p>
    <w:p w14:paraId="7D6AE9B9" w14:textId="099552A6" w:rsidR="00AD3AA9" w:rsidRDefault="00AD3AA9" w:rsidP="00BC55E9">
      <w:pPr>
        <w:spacing w:after="60"/>
        <w:jc w:val="left"/>
        <w:rPr>
          <w:rFonts w:ascii="游明朝" w:eastAsia="游明朝" w:hAnsi="游明朝"/>
          <w:color w:val="000000"/>
        </w:rPr>
      </w:pPr>
      <w:r>
        <w:rPr>
          <w:rFonts w:ascii="游明朝" w:eastAsia="游明朝" w:hAnsi="游明朝"/>
          <w:color w:val="000000"/>
        </w:rPr>
        <w:t>正解　2</w:t>
      </w:r>
    </w:p>
    <w:p w14:paraId="7EFD0138" w14:textId="4B24BF99" w:rsidR="00AD3AA9" w:rsidRDefault="00AD3AA9" w:rsidP="00BC55E9">
      <w:pPr>
        <w:spacing w:after="60"/>
        <w:jc w:val="left"/>
        <w:rPr>
          <w:rFonts w:ascii="游明朝" w:eastAsia="游明朝" w:hAnsi="游明朝"/>
          <w:color w:val="000000"/>
        </w:rPr>
      </w:pPr>
      <w:r>
        <w:rPr>
          <w:rFonts w:ascii="游明朝" w:eastAsia="游明朝" w:hAnsi="游明朝"/>
          <w:color w:val="000000"/>
        </w:rPr>
        <w:t>使い捨て手袋は対象者ごと・ケアごとに交換する。同じ対象者でも、汚染部位に触れた後は交換が必要である。タオルは洗浄後に乾燥させ、清拭用クロスは部位ごとに使い分ける。</w:t>
      </w:r>
    </w:p>
    <w:p w14:paraId="68E4FE82" w14:textId="3404A7F4" w:rsidR="00AD3AA9" w:rsidRDefault="00AD3AA9" w:rsidP="00BC55E9">
      <w:pPr>
        <w:spacing w:before="160" w:after="60"/>
        <w:jc w:val="left"/>
        <w:rPr>
          <w:rFonts w:ascii="Yu Gothic" w:eastAsia="Yu Gothic" w:hAnsi="Yu Gothic"/>
          <w:b/>
          <w:color w:val="000000"/>
          <w:sz w:val="22"/>
        </w:rPr>
      </w:pPr>
      <w:r>
        <w:rPr>
          <w:rFonts w:ascii="Yu Gothic" w:eastAsia="Yu Gothic" w:hAnsi="Yu Gothic"/>
          <w:b/>
          <w:color w:val="000000"/>
          <w:sz w:val="22"/>
        </w:rPr>
        <w:t>問6</w:t>
      </w:r>
    </w:p>
    <w:p w14:paraId="31EBFF6B" w14:textId="45B26DCF" w:rsidR="00AD3AA9" w:rsidRDefault="00AD3AA9" w:rsidP="00BC55E9">
      <w:pPr>
        <w:spacing w:after="60"/>
        <w:jc w:val="left"/>
        <w:rPr>
          <w:rFonts w:ascii="游明朝" w:eastAsia="游明朝" w:hAnsi="游明朝"/>
          <w:color w:val="000000"/>
        </w:rPr>
      </w:pPr>
      <w:r>
        <w:rPr>
          <w:rFonts w:ascii="游明朝" w:eastAsia="游明朝" w:hAnsi="游明朝"/>
          <w:color w:val="000000"/>
        </w:rPr>
        <w:t>正解　2</w:t>
      </w:r>
    </w:p>
    <w:p w14:paraId="42C2F3A7" w14:textId="4C0A1779" w:rsidR="00AD3AA9" w:rsidRDefault="00AD3AA9" w:rsidP="00BC55E9">
      <w:pPr>
        <w:spacing w:before="160" w:after="60"/>
        <w:jc w:val="left"/>
        <w:rPr>
          <w:rFonts w:ascii="Yu Gothic" w:eastAsia="Yu Gothic" w:hAnsi="Yu Gothic"/>
          <w:b/>
          <w:color w:val="000000"/>
          <w:sz w:val="22"/>
        </w:rPr>
      </w:pPr>
      <w:r>
        <w:rPr>
          <w:rFonts w:ascii="Yu Gothic" w:eastAsia="Yu Gothic" w:hAnsi="Yu Gothic"/>
          <w:b/>
          <w:color w:val="000000"/>
          <w:sz w:val="22"/>
        </w:rPr>
        <w:t>問7</w:t>
      </w:r>
    </w:p>
    <w:p w14:paraId="5E1A0757" w14:textId="279885C0" w:rsidR="00AD3AA9" w:rsidRDefault="00AD3AA9" w:rsidP="00BC55E9">
      <w:pPr>
        <w:spacing w:after="60"/>
        <w:jc w:val="left"/>
        <w:rPr>
          <w:rFonts w:ascii="游明朝" w:eastAsia="游明朝" w:hAnsi="游明朝"/>
          <w:color w:val="000000"/>
        </w:rPr>
      </w:pPr>
      <w:r>
        <w:rPr>
          <w:rFonts w:ascii="游明朝" w:eastAsia="游明朝" w:hAnsi="游明朝"/>
          <w:color w:val="000000"/>
        </w:rPr>
        <w:t>正解　1</w:t>
      </w:r>
    </w:p>
    <w:p w14:paraId="0EA61262" w14:textId="141BE2E4" w:rsidR="00AD3AA9" w:rsidRDefault="00AD3AA9" w:rsidP="00BC55E9">
      <w:pPr>
        <w:spacing w:before="160" w:after="60"/>
        <w:jc w:val="left"/>
        <w:rPr>
          <w:rFonts w:ascii="Yu Gothic" w:eastAsia="Yu Gothic" w:hAnsi="Yu Gothic"/>
          <w:b/>
          <w:color w:val="000000"/>
          <w:sz w:val="22"/>
        </w:rPr>
      </w:pPr>
      <w:r>
        <w:rPr>
          <w:rFonts w:ascii="Yu Gothic" w:eastAsia="Yu Gothic" w:hAnsi="Yu Gothic"/>
          <w:b/>
          <w:color w:val="000000"/>
          <w:sz w:val="22"/>
        </w:rPr>
        <w:t>問8</w:t>
      </w:r>
    </w:p>
    <w:p w14:paraId="3E95953F" w14:textId="31D8CB4A" w:rsidR="00AD3AA9" w:rsidRDefault="00AD3AA9" w:rsidP="00BC55E9">
      <w:pPr>
        <w:spacing w:after="60"/>
        <w:jc w:val="left"/>
        <w:rPr>
          <w:rFonts w:ascii="游明朝" w:eastAsia="游明朝" w:hAnsi="游明朝" w:hint="eastAsia"/>
          <w:color w:val="000000"/>
        </w:rPr>
      </w:pPr>
      <w:r>
        <w:rPr>
          <w:rFonts w:ascii="游明朝" w:eastAsia="游明朝" w:hAnsi="游明朝"/>
          <w:color w:val="000000"/>
        </w:rPr>
        <w:t>正解　2</w:t>
      </w:r>
    </w:p>
    <w:p w14:paraId="7C0FEE80" w14:textId="0A3DA980" w:rsidR="00AD3AA9" w:rsidRDefault="00AD3AA9" w:rsidP="00AD3AA9">
      <w:pPr>
        <w:spacing w:before="280" w:after="120"/>
        <w:jc w:val="left"/>
        <w:rPr>
          <w:rFonts w:ascii="Yu Gothic" w:eastAsia="Yu Gothic" w:hAnsi="Yu Gothic"/>
          <w:b/>
          <w:color w:val="000000"/>
          <w:sz w:val="26"/>
        </w:rPr>
      </w:pPr>
      <w:r>
        <w:rPr>
          <w:rFonts w:ascii="Yu Gothic" w:eastAsia="Yu Gothic" w:hAnsi="Yu Gothic"/>
          <w:b/>
          <w:color w:val="000000"/>
          <w:sz w:val="26"/>
        </w:rPr>
        <w:t>事例演習</w:t>
      </w:r>
    </w:p>
    <w:p w14:paraId="5ABD1B13" w14:textId="23C48A23" w:rsidR="00AD3AA9" w:rsidRDefault="00AD3AA9" w:rsidP="00AD3AA9">
      <w:pPr>
        <w:spacing w:after="60"/>
        <w:jc w:val="left"/>
        <w:rPr>
          <w:rFonts w:ascii="游明朝" w:eastAsia="游明朝" w:hAnsi="游明朝"/>
          <w:color w:val="000000"/>
        </w:rPr>
      </w:pPr>
      <w:r>
        <w:rPr>
          <w:rFonts w:ascii="游明朝" w:eastAsia="游明朝" w:hAnsi="游明朝"/>
          <w:color w:val="000000"/>
        </w:rPr>
        <w:t>Aさん（78歳・女性）は脳梗塞後の左片麻痺があり、療養型病棟に入院中である。ADLは一部介助で、日中もベッド上で過ごすことが多い。右上肢は自由に動かせる。座位保持は可能で、理解力・判断力は保たれている。</w:t>
      </w:r>
    </w:p>
    <w:p w14:paraId="407804CF" w14:textId="575D4B05" w:rsidR="00AD3AA9" w:rsidRDefault="00AD3AA9" w:rsidP="00AD3AA9">
      <w:pPr>
        <w:spacing w:after="60"/>
        <w:jc w:val="left"/>
        <w:rPr>
          <w:rFonts w:ascii="游明朝" w:eastAsia="游明朝" w:hAnsi="游明朝"/>
          <w:color w:val="000000"/>
        </w:rPr>
      </w:pPr>
      <w:r>
        <w:rPr>
          <w:rFonts w:ascii="游明朝" w:eastAsia="游明朝" w:hAnsi="游明朝"/>
          <w:color w:val="000000"/>
        </w:rPr>
        <w:t>最近「頭がかゆい」「背中がべたつく」と訴えている。看護師が全身清拭を提案したが、Aさんは「恥ずかしい。人に身体を拭かれるのは嫌だ」と話している。</w:t>
      </w:r>
    </w:p>
    <w:p w14:paraId="6370DF6C" w14:textId="7C382519"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t>設問1</w:t>
      </w:r>
    </w:p>
    <w:p w14:paraId="7FCB3645" w14:textId="31EDF3B2" w:rsidR="00AD3AA9" w:rsidRDefault="00AD3AA9" w:rsidP="00AD3AA9">
      <w:pPr>
        <w:spacing w:after="60"/>
        <w:jc w:val="left"/>
        <w:rPr>
          <w:rFonts w:ascii="游明朝" w:eastAsia="游明朝" w:hAnsi="游明朝"/>
          <w:color w:val="000000"/>
        </w:rPr>
      </w:pPr>
      <w:r>
        <w:rPr>
          <w:rFonts w:ascii="游明朝" w:eastAsia="游明朝" w:hAnsi="游明朝"/>
          <w:color w:val="000000"/>
        </w:rPr>
        <w:t>Aさんが「恥ずかしい」と感じていることに対し、必要な配慮と声かけを2つ挙げよ。</w:t>
      </w:r>
    </w:p>
    <w:p w14:paraId="03782117" w14:textId="329A2D79"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t>設問2</w:t>
      </w:r>
    </w:p>
    <w:p w14:paraId="2D8AE396" w14:textId="4449CE8E" w:rsidR="00AD3AA9" w:rsidRDefault="00AD3AA9" w:rsidP="00AD3AA9">
      <w:pPr>
        <w:spacing w:after="60"/>
        <w:jc w:val="left"/>
        <w:rPr>
          <w:rFonts w:ascii="游明朝" w:eastAsia="游明朝" w:hAnsi="游明朝"/>
          <w:color w:val="000000"/>
        </w:rPr>
      </w:pPr>
      <w:r>
        <w:rPr>
          <w:rFonts w:ascii="游明朝" w:eastAsia="游明朝" w:hAnsi="游明朝"/>
          <w:color w:val="000000"/>
        </w:rPr>
        <w:t>長期臥床の高齢者に定期的な清拭を行うことで得られる身体的効果を2つ、具体的に述べよ。</w:t>
      </w:r>
    </w:p>
    <w:p w14:paraId="5221BCE9" w14:textId="735914FA"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lastRenderedPageBreak/>
        <w:t>設問3</w:t>
      </w:r>
    </w:p>
    <w:p w14:paraId="38F2DBD3" w14:textId="57E7F9EE" w:rsidR="00AD3AA9" w:rsidRDefault="00AD3AA9" w:rsidP="00AD3AA9">
      <w:pPr>
        <w:spacing w:after="60"/>
        <w:jc w:val="left"/>
        <w:rPr>
          <w:rFonts w:ascii="游明朝" w:eastAsia="游明朝" w:hAnsi="游明朝"/>
          <w:color w:val="000000"/>
        </w:rPr>
      </w:pPr>
      <w:r>
        <w:rPr>
          <w:rFonts w:ascii="游明朝" w:eastAsia="游明朝" w:hAnsi="游明朝"/>
          <w:color w:val="000000"/>
        </w:rPr>
        <w:t>自立支援の観点から配慮すべき点を2つ挙げ、Aさんの状態に即して説明せよ。</w:t>
      </w:r>
    </w:p>
    <w:p w14:paraId="3DC39698" w14:textId="13751C5D"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t>設問4</w:t>
      </w:r>
    </w:p>
    <w:p w14:paraId="0A021E97" w14:textId="0E5C4799" w:rsidR="00AD3AA9" w:rsidRDefault="00AD3AA9" w:rsidP="00AD3AA9">
      <w:pPr>
        <w:spacing w:after="60"/>
        <w:jc w:val="left"/>
        <w:rPr>
          <w:rFonts w:ascii="游明朝" w:eastAsia="游明朝" w:hAnsi="游明朝"/>
          <w:color w:val="000000"/>
        </w:rPr>
      </w:pPr>
      <w:r>
        <w:rPr>
          <w:rFonts w:ascii="游明朝" w:eastAsia="游明朝" w:hAnsi="游明朝"/>
          <w:color w:val="000000"/>
        </w:rPr>
        <w:t>清潔援助の基本的態度として適切なものを1つ選べ。</w:t>
      </w:r>
    </w:p>
    <w:p w14:paraId="20695143" w14:textId="035F3B27"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・A．清拭中は会話を控え、手早く終わらせる</w:t>
      </w:r>
    </w:p>
    <w:p w14:paraId="2D0EA423" w14:textId="25BBA5F6"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・B．援助内容は説明せず、終了後に伝える</w:t>
      </w:r>
    </w:p>
    <w:p w14:paraId="205177FD" w14:textId="7074F887"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・C．プライバシー保護のため、カーテンを閉めてから行う</w:t>
      </w:r>
    </w:p>
    <w:p w14:paraId="122FFCC7" w14:textId="56011464"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・D．時間がかかるため、自立を促すより看護師がすべて行う</w:t>
      </w:r>
    </w:p>
    <w:p w14:paraId="55656BB9" w14:textId="2EE2738C"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t>設問5</w:t>
      </w:r>
    </w:p>
    <w:p w14:paraId="47B9B268" w14:textId="39FE1653" w:rsidR="00AD3AA9" w:rsidRDefault="00AD3AA9" w:rsidP="00AD3AA9">
      <w:pPr>
        <w:spacing w:after="60"/>
        <w:jc w:val="left"/>
        <w:rPr>
          <w:rFonts w:ascii="游明朝" w:eastAsia="游明朝" w:hAnsi="游明朝"/>
          <w:color w:val="000000"/>
        </w:rPr>
      </w:pPr>
      <w:r>
        <w:rPr>
          <w:rFonts w:ascii="游明朝" w:eastAsia="游明朝" w:hAnsi="游明朝"/>
          <w:color w:val="000000"/>
        </w:rPr>
        <w:t>物品の扱い方として不適切なものを1つ選べ。</w:t>
      </w:r>
    </w:p>
    <w:p w14:paraId="3BC7DA86" w14:textId="7D172AC8"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・A．清拭用クロスは使い捨て、または部位ごとに使い分ける</w:t>
      </w:r>
    </w:p>
    <w:p w14:paraId="7FE8F164" w14:textId="268191ED"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・B．洗面器は洗浄せずに保管し、次回も使用する</w:t>
      </w:r>
    </w:p>
    <w:p w14:paraId="375C2448" w14:textId="64E8ABDB"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・C．防水シーツはずれないように敷く</w:t>
      </w:r>
    </w:p>
    <w:p w14:paraId="5A1644CD" w14:textId="235A4ABC"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・D．手袋は援助の前後で適切に交換・廃棄する</w:t>
      </w:r>
    </w:p>
    <w:p w14:paraId="2D89393D" w14:textId="04659721"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t>設問6</w:t>
      </w:r>
    </w:p>
    <w:p w14:paraId="2D83388C" w14:textId="1E1D2F2C" w:rsidR="00AD3AA9" w:rsidRDefault="00AD3AA9" w:rsidP="00AD3AA9">
      <w:pPr>
        <w:spacing w:after="60"/>
        <w:jc w:val="left"/>
        <w:rPr>
          <w:rFonts w:ascii="游明朝" w:eastAsia="游明朝" w:hAnsi="游明朝"/>
          <w:color w:val="000000"/>
        </w:rPr>
      </w:pPr>
      <w:r>
        <w:rPr>
          <w:rFonts w:ascii="游明朝" w:eastAsia="游明朝" w:hAnsi="游明朝"/>
          <w:color w:val="000000"/>
        </w:rPr>
        <w:t>Aさんの「頭のかゆみ」に対し、実施すべき清潔援助の方法と目的を簡潔に述べよ。</w:t>
      </w:r>
    </w:p>
    <w:p w14:paraId="145D72D0" w14:textId="600A49C9"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t>設問7</w:t>
      </w:r>
    </w:p>
    <w:p w14:paraId="550A6AA2" w14:textId="0BA99AD4" w:rsidR="00AD3AA9" w:rsidRDefault="00AD3AA9" w:rsidP="00AD3AA9">
      <w:pPr>
        <w:spacing w:after="60"/>
        <w:jc w:val="left"/>
        <w:rPr>
          <w:rFonts w:ascii="游明朝" w:eastAsia="游明朝" w:hAnsi="游明朝"/>
          <w:color w:val="000000"/>
        </w:rPr>
      </w:pPr>
      <w:r>
        <w:rPr>
          <w:rFonts w:ascii="游明朝" w:eastAsia="游明朝" w:hAnsi="游明朝"/>
          <w:color w:val="000000"/>
        </w:rPr>
        <w:t>清潔援助における倫理的配慮として大切なことを2点挙げ、具体例とともに説明せよ。</w:t>
      </w:r>
    </w:p>
    <w:p w14:paraId="574F8853" w14:textId="64FB998B" w:rsidR="00AD3AA9" w:rsidRDefault="00AD3AA9">
      <w:pPr>
        <w:widowControl/>
        <w:jc w:val="left"/>
        <w:rPr>
          <w:rFonts w:ascii="游明朝" w:eastAsia="游明朝" w:hAnsi="游明朝"/>
          <w:color w:val="000000"/>
        </w:rPr>
      </w:pPr>
    </w:p>
    <w:p w14:paraId="74EF0274" w14:textId="103E1DB2" w:rsidR="00AD3AA9" w:rsidRPr="00BC55E9" w:rsidRDefault="00AD3AA9" w:rsidP="00AD3AA9">
      <w:pPr>
        <w:spacing w:before="280" w:after="120"/>
        <w:jc w:val="left"/>
        <w:rPr>
          <w:rFonts w:ascii="Yu Gothic" w:eastAsia="Yu Gothic" w:hAnsi="Yu Gothic"/>
          <w:b/>
          <w:color w:val="EE0000"/>
          <w:sz w:val="26"/>
        </w:rPr>
      </w:pPr>
      <w:r w:rsidRPr="00BC55E9">
        <w:rPr>
          <w:rFonts w:ascii="Yu Gothic" w:eastAsia="Yu Gothic" w:hAnsi="Yu Gothic"/>
          <w:b/>
          <w:color w:val="EE0000"/>
          <w:sz w:val="26"/>
        </w:rPr>
        <w:t>事例演習　解答例</w:t>
      </w:r>
    </w:p>
    <w:p w14:paraId="102417E0" w14:textId="53B496DC"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t>設問1</w:t>
      </w:r>
    </w:p>
    <w:p w14:paraId="3D4E5E29" w14:textId="027F1288"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・「拭くところ以外はタオルで覆います。必要な部分だけ拭きますね」と伝え、露出への不安を軽減する。</w:t>
      </w:r>
    </w:p>
    <w:p w14:paraId="1134AD0F" w14:textId="2CDFC901"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・「つらければ途中で教えてください。無理はしません」と伝え、主導権が本人にあることを示す。</w:t>
      </w:r>
    </w:p>
    <w:p w14:paraId="45328138" w14:textId="3D942752"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t>設問2</w:t>
      </w:r>
    </w:p>
    <w:p w14:paraId="02CF9A11" w14:textId="71563C70"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・汗や皮脂、汚れを除去することで皮膚の浸軟やかぶれを防ぎ、褥瘡・皮膚トラブルの予防につなが</w:t>
      </w:r>
      <w:r>
        <w:rPr>
          <w:rFonts w:ascii="游明朝" w:eastAsia="游明朝" w:hAnsi="游明朝"/>
          <w:color w:val="000000"/>
        </w:rPr>
        <w:lastRenderedPageBreak/>
        <w:t>る。</w:t>
      </w:r>
    </w:p>
    <w:p w14:paraId="4B5E7B54" w14:textId="02AE213B"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・温めたタオルによる温熱刺激で末梢の血流が増え、筋緊張がやわらぎ、爽快感が得られる。</w:t>
      </w:r>
    </w:p>
    <w:p w14:paraId="6E76B197" w14:textId="5A87DC86"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t>設問3</w:t>
      </w:r>
    </w:p>
    <w:p w14:paraId="61269F1B" w14:textId="21B2B457"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・できる動作は本人に行ってもらう：右上肢が動かせるため、顔と右上肢の清拭はAさんに行ってもらう。</w:t>
      </w:r>
    </w:p>
    <w:p w14:paraId="76600C26" w14:textId="5DBF1679"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・ペースを調整する：疲労しやすいため、上半身と下半身に分けるなど、休憩を挟みながら進める。</w:t>
      </w:r>
    </w:p>
    <w:p w14:paraId="28C0C417" w14:textId="062F788E"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t>設問4</w:t>
      </w:r>
    </w:p>
    <w:p w14:paraId="7204ED48" w14:textId="420FD7E5" w:rsidR="00AD3AA9" w:rsidRDefault="00AD3AA9" w:rsidP="00AD3AA9">
      <w:pPr>
        <w:spacing w:after="60"/>
        <w:jc w:val="left"/>
        <w:rPr>
          <w:rFonts w:ascii="游明朝" w:eastAsia="游明朝" w:hAnsi="游明朝"/>
          <w:color w:val="000000"/>
        </w:rPr>
      </w:pPr>
      <w:r>
        <w:rPr>
          <w:rFonts w:ascii="游明朝" w:eastAsia="游明朝" w:hAnsi="游明朝"/>
          <w:color w:val="000000"/>
        </w:rPr>
        <w:t>正解　C</w:t>
      </w:r>
    </w:p>
    <w:p w14:paraId="74BD7293" w14:textId="22E1714F" w:rsidR="00AD3AA9" w:rsidRDefault="00AD3AA9" w:rsidP="00AD3AA9">
      <w:pPr>
        <w:spacing w:after="60"/>
        <w:jc w:val="left"/>
        <w:rPr>
          <w:rFonts w:ascii="游明朝" w:eastAsia="游明朝" w:hAnsi="游明朝"/>
          <w:color w:val="000000"/>
        </w:rPr>
      </w:pPr>
      <w:r>
        <w:rPr>
          <w:rFonts w:ascii="游明朝" w:eastAsia="游明朝" w:hAnsi="游明朝"/>
          <w:color w:val="000000"/>
        </w:rPr>
        <w:t>Cはプライバシーへの配慮として適切。A・Bは説明と同意、Dは自立支援の観点から不適切である。</w:t>
      </w:r>
    </w:p>
    <w:p w14:paraId="3A4466E2" w14:textId="6D2BB4B4"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t>設問5</w:t>
      </w:r>
    </w:p>
    <w:p w14:paraId="2EE1C13F" w14:textId="25BF52AC" w:rsidR="00AD3AA9" w:rsidRDefault="00AD3AA9" w:rsidP="00AD3AA9">
      <w:pPr>
        <w:spacing w:after="60"/>
        <w:jc w:val="left"/>
        <w:rPr>
          <w:rFonts w:ascii="游明朝" w:eastAsia="游明朝" w:hAnsi="游明朝"/>
          <w:color w:val="000000"/>
        </w:rPr>
      </w:pPr>
      <w:r>
        <w:rPr>
          <w:rFonts w:ascii="游明朝" w:eastAsia="游明朝" w:hAnsi="游明朝"/>
          <w:color w:val="000000"/>
        </w:rPr>
        <w:t>正解　B</w:t>
      </w:r>
    </w:p>
    <w:p w14:paraId="432D14A3" w14:textId="337D8942" w:rsidR="00AD3AA9" w:rsidRDefault="00AD3AA9" w:rsidP="00AD3AA9">
      <w:pPr>
        <w:spacing w:after="60"/>
        <w:jc w:val="left"/>
        <w:rPr>
          <w:rFonts w:ascii="游明朝" w:eastAsia="游明朝" w:hAnsi="游明朝"/>
          <w:color w:val="000000"/>
        </w:rPr>
      </w:pPr>
      <w:r>
        <w:rPr>
          <w:rFonts w:ascii="游明朝" w:eastAsia="游明朝" w:hAnsi="游明朝"/>
          <w:color w:val="000000"/>
        </w:rPr>
        <w:t>洗面器は使用のたびに洗浄・乾燥させる。洗浄せずに再利用することは交差感染の原因となる。</w:t>
      </w:r>
    </w:p>
    <w:p w14:paraId="21E8237E" w14:textId="61A65E15"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t>設問6</w:t>
      </w:r>
    </w:p>
    <w:p w14:paraId="70E81D19" w14:textId="13B1491D"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・方法：ベッド上洗髪を行う（洗髪器や防水シートを用いる）。頭皮の状態を観察したうえで実施する。</w:t>
      </w:r>
    </w:p>
    <w:p w14:paraId="46E77FBB" w14:textId="3A1BF30A"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・目的：頭皮の皮脂・汚れを除去して清潔を保ち、かゆみの軽減と爽快感を図る。</w:t>
      </w:r>
    </w:p>
    <w:p w14:paraId="1DD60B4C" w14:textId="377C2EE3" w:rsidR="00AD3AA9" w:rsidRDefault="00AD3AA9" w:rsidP="00AD3AA9">
      <w:pPr>
        <w:spacing w:before="160" w:after="60"/>
        <w:jc w:val="left"/>
        <w:rPr>
          <w:rFonts w:ascii="Yu Gothic" w:eastAsia="Yu Gothic" w:hAnsi="Yu Gothic"/>
          <w:b/>
          <w:color w:val="000000"/>
          <w:sz w:val="22"/>
        </w:rPr>
      </w:pPr>
      <w:r>
        <w:rPr>
          <w:rFonts w:ascii="Yu Gothic" w:eastAsia="Yu Gothic" w:hAnsi="Yu Gothic"/>
          <w:b/>
          <w:color w:val="000000"/>
          <w:sz w:val="22"/>
        </w:rPr>
        <w:t>設問7</w:t>
      </w:r>
    </w:p>
    <w:p w14:paraId="00050BF6" w14:textId="5CA88D25"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・説明と同意：「今から背中を拭きますね。よろしいですか」と説明し、同意を得てから開始する。</w:t>
      </w:r>
    </w:p>
    <w:p w14:paraId="10A11F45" w14:textId="10394B99" w:rsidR="00AD3AA9" w:rsidRDefault="00AD3AA9" w:rsidP="00AD3AA9">
      <w:pPr>
        <w:spacing w:after="40"/>
        <w:ind w:left="280" w:hanging="280"/>
        <w:jc w:val="left"/>
        <w:rPr>
          <w:rFonts w:ascii="游明朝" w:eastAsia="游明朝" w:hAnsi="游明朝"/>
          <w:color w:val="000000"/>
        </w:rPr>
      </w:pPr>
      <w:r>
        <w:rPr>
          <w:rFonts w:ascii="游明朝" w:eastAsia="游明朝" w:hAnsi="游明朝"/>
          <w:color w:val="000000"/>
        </w:rPr>
        <w:t>・羞恥心への配慮：陰部の清拭時は他の部位をタオルで覆い、手早く丁寧に行う。</w:t>
      </w:r>
    </w:p>
    <w:p w14:paraId="3FA04CDB" w14:textId="77777777" w:rsidR="00AD3AA9" w:rsidRPr="00AD3AA9" w:rsidRDefault="00AD3AA9" w:rsidP="00AD3AA9">
      <w:pPr>
        <w:spacing w:after="40"/>
        <w:ind w:left="280" w:hanging="280"/>
        <w:jc w:val="left"/>
        <w:rPr>
          <w:rFonts w:ascii="游明朝" w:eastAsia="游明朝" w:hAnsi="游明朝"/>
          <w:color w:val="000000"/>
        </w:rPr>
      </w:pPr>
    </w:p>
    <w:sectPr w:rsidR="00AD3AA9" w:rsidRPr="00AD3AA9" w:rsidSect="00AD3AA9">
      <w:pgSz w:w="11907" w:h="1683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484A5" w14:textId="77777777" w:rsidR="003A08AF" w:rsidRDefault="003A08AF" w:rsidP="007D7CD0">
      <w:r>
        <w:separator/>
      </w:r>
    </w:p>
  </w:endnote>
  <w:endnote w:type="continuationSeparator" w:id="0">
    <w:p w14:paraId="22238BF3" w14:textId="77777777" w:rsidR="003A08AF" w:rsidRDefault="003A08AF" w:rsidP="007D7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F463A" w14:textId="77777777" w:rsidR="003A08AF" w:rsidRDefault="003A08AF" w:rsidP="007D7CD0">
      <w:r>
        <w:separator/>
      </w:r>
    </w:p>
  </w:footnote>
  <w:footnote w:type="continuationSeparator" w:id="0">
    <w:p w14:paraId="48603D0A" w14:textId="77777777" w:rsidR="003A08AF" w:rsidRDefault="003A08AF" w:rsidP="007D7C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AA9"/>
    <w:rsid w:val="003A08AF"/>
    <w:rsid w:val="007D7CD0"/>
    <w:rsid w:val="008E35DC"/>
    <w:rsid w:val="00AD3AA9"/>
    <w:rsid w:val="00B302D2"/>
    <w:rsid w:val="00BC55E9"/>
    <w:rsid w:val="00E24852"/>
    <w:rsid w:val="00F376BC"/>
    <w:rsid w:val="00F948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C736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D3AA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D3AA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D3AA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D3AA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D3AA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D3AA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D3AA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D3AA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D3AA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D3AA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D3AA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D3AA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D3AA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D3AA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D3AA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D3AA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D3AA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D3AA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D3AA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D3AA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D3AA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D3AA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D3AA9"/>
    <w:pPr>
      <w:spacing w:before="160" w:after="160"/>
      <w:jc w:val="center"/>
    </w:pPr>
    <w:rPr>
      <w:i/>
      <w:iCs/>
      <w:color w:val="404040" w:themeColor="text1" w:themeTint="BF"/>
    </w:rPr>
  </w:style>
  <w:style w:type="character" w:customStyle="1" w:styleId="a8">
    <w:name w:val="引用文 (文字)"/>
    <w:basedOn w:val="a0"/>
    <w:link w:val="a7"/>
    <w:uiPriority w:val="29"/>
    <w:rsid w:val="00AD3AA9"/>
    <w:rPr>
      <w:i/>
      <w:iCs/>
      <w:color w:val="404040" w:themeColor="text1" w:themeTint="BF"/>
    </w:rPr>
  </w:style>
  <w:style w:type="paragraph" w:styleId="a9">
    <w:name w:val="List Paragraph"/>
    <w:basedOn w:val="a"/>
    <w:uiPriority w:val="34"/>
    <w:qFormat/>
    <w:rsid w:val="00AD3AA9"/>
    <w:pPr>
      <w:ind w:left="720"/>
      <w:contextualSpacing/>
    </w:pPr>
  </w:style>
  <w:style w:type="character" w:styleId="21">
    <w:name w:val="Intense Emphasis"/>
    <w:basedOn w:val="a0"/>
    <w:uiPriority w:val="21"/>
    <w:qFormat/>
    <w:rsid w:val="00AD3AA9"/>
    <w:rPr>
      <w:i/>
      <w:iCs/>
      <w:color w:val="0F4761" w:themeColor="accent1" w:themeShade="BF"/>
    </w:rPr>
  </w:style>
  <w:style w:type="paragraph" w:styleId="22">
    <w:name w:val="Intense Quote"/>
    <w:basedOn w:val="a"/>
    <w:next w:val="a"/>
    <w:link w:val="23"/>
    <w:uiPriority w:val="30"/>
    <w:qFormat/>
    <w:rsid w:val="00AD3A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D3AA9"/>
    <w:rPr>
      <w:i/>
      <w:iCs/>
      <w:color w:val="0F4761" w:themeColor="accent1" w:themeShade="BF"/>
    </w:rPr>
  </w:style>
  <w:style w:type="character" w:styleId="24">
    <w:name w:val="Intense Reference"/>
    <w:basedOn w:val="a0"/>
    <w:uiPriority w:val="32"/>
    <w:qFormat/>
    <w:rsid w:val="00AD3AA9"/>
    <w:rPr>
      <w:b/>
      <w:bCs/>
      <w:smallCaps/>
      <w:color w:val="0F4761" w:themeColor="accent1" w:themeShade="BF"/>
      <w:spacing w:val="5"/>
    </w:rPr>
  </w:style>
  <w:style w:type="table" w:styleId="aa">
    <w:name w:val="Table Grid"/>
    <w:basedOn w:val="a1"/>
    <w:uiPriority w:val="39"/>
    <w:rsid w:val="00BC55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7D7CD0"/>
    <w:pPr>
      <w:tabs>
        <w:tab w:val="center" w:pos="4252"/>
        <w:tab w:val="right" w:pos="8504"/>
      </w:tabs>
      <w:snapToGrid w:val="0"/>
    </w:pPr>
  </w:style>
  <w:style w:type="character" w:customStyle="1" w:styleId="ac">
    <w:name w:val="ヘッダー (文字)"/>
    <w:basedOn w:val="a0"/>
    <w:link w:val="ab"/>
    <w:uiPriority w:val="99"/>
    <w:rsid w:val="007D7CD0"/>
  </w:style>
  <w:style w:type="paragraph" w:styleId="ad">
    <w:name w:val="footer"/>
    <w:basedOn w:val="a"/>
    <w:link w:val="ae"/>
    <w:uiPriority w:val="99"/>
    <w:unhideWhenUsed/>
    <w:rsid w:val="007D7CD0"/>
    <w:pPr>
      <w:tabs>
        <w:tab w:val="center" w:pos="4252"/>
        <w:tab w:val="right" w:pos="8504"/>
      </w:tabs>
      <w:snapToGrid w:val="0"/>
    </w:pPr>
  </w:style>
  <w:style w:type="character" w:customStyle="1" w:styleId="ae">
    <w:name w:val="フッター (文字)"/>
    <w:basedOn w:val="a0"/>
    <w:link w:val="ad"/>
    <w:uiPriority w:val="99"/>
    <w:rsid w:val="007D7C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819</Words>
  <Characters>4674</Characters>
  <Application>Microsoft Office Word</Application>
  <DocSecurity>0</DocSecurity>
  <Lines>38</Lines>
  <Paragraphs>10</Paragraphs>
  <ScaleCrop>false</ScaleCrop>
  <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2026-09-22T00:53:00Z</dcterms:created>
  <dcterms:modified xsi:type="dcterms:W3CDTF">2026-09-22T00:53:00Z</dcterms:modified>
</cp:coreProperties>
</file>