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B5632" w14:textId="03B409B1" w:rsidR="008E35DC" w:rsidRPr="00D011B0" w:rsidRDefault="00A91B32" w:rsidP="00D011B0">
      <w:pPr>
        <w:jc w:val="center"/>
        <w:rPr>
          <w:b/>
          <w:bCs/>
        </w:rPr>
      </w:pPr>
      <w:r w:rsidRPr="00D011B0">
        <w:rPr>
          <w:b/>
          <w:bCs/>
        </w:rPr>
        <w:t>第</w:t>
      </w:r>
      <w:r w:rsidRPr="00D011B0">
        <w:rPr>
          <w:b/>
          <w:bCs/>
        </w:rPr>
        <w:t>7</w:t>
      </w:r>
      <w:r w:rsidRPr="00D011B0">
        <w:rPr>
          <w:b/>
          <w:bCs/>
        </w:rPr>
        <w:t>回　胃がんの病態・治療と看護援助</w:t>
      </w:r>
    </w:p>
    <w:p w14:paraId="53707A85" w14:textId="1D19101E" w:rsidR="00A91B32" w:rsidRPr="00D011B0" w:rsidRDefault="00A91B32" w:rsidP="00D011B0">
      <w:pPr>
        <w:jc w:val="center"/>
        <w:rPr>
          <w:b/>
          <w:bCs/>
        </w:rPr>
      </w:pPr>
      <w:r w:rsidRPr="00D011B0">
        <w:rPr>
          <w:b/>
          <w:bCs/>
        </w:rPr>
        <w:t>成人看護援助論Ⅱ（消化機能障害の看護）</w:t>
      </w:r>
    </w:p>
    <w:p w14:paraId="49D630EE" w14:textId="39200336" w:rsidR="00A91B32" w:rsidRDefault="00A91B32" w:rsidP="00D011B0">
      <w:pPr>
        <w:rPr>
          <w:rFonts w:ascii="Yu Gothic" w:eastAsia="Yu Gothic" w:hAnsi="Yu Gothic"/>
          <w:b/>
          <w:color w:val="002060"/>
          <w:sz w:val="26"/>
        </w:rPr>
      </w:pPr>
      <w:r>
        <w:rPr>
          <w:rFonts w:ascii="Yu Gothic" w:eastAsia="Yu Gothic" w:hAnsi="Yu Gothic"/>
          <w:b/>
          <w:color w:val="002060"/>
          <w:sz w:val="26"/>
        </w:rPr>
        <w:t>1．学習目標</w:t>
      </w:r>
    </w:p>
    <w:p w14:paraId="46778693" w14:textId="420F55B5" w:rsidR="00A91B32" w:rsidRPr="00D011B0" w:rsidRDefault="00A91B32" w:rsidP="00D011B0">
      <w:pPr>
        <w:pStyle w:val="a9"/>
        <w:numPr>
          <w:ilvl w:val="0"/>
          <w:numId w:val="1"/>
        </w:numPr>
      </w:pPr>
      <w:r w:rsidRPr="00D011B0">
        <w:t>胃がんの病態、危険因子、進行度分類を説明できる。</w:t>
      </w:r>
    </w:p>
    <w:p w14:paraId="182DAED3" w14:textId="241DACCC" w:rsidR="00A91B32" w:rsidRPr="00D011B0" w:rsidRDefault="00A91B32" w:rsidP="00D011B0">
      <w:pPr>
        <w:pStyle w:val="a9"/>
        <w:numPr>
          <w:ilvl w:val="0"/>
          <w:numId w:val="1"/>
        </w:numPr>
      </w:pPr>
      <w:r w:rsidRPr="00D011B0">
        <w:t>胃がんの主な症状と診断方法を説明できる。</w:t>
      </w:r>
    </w:p>
    <w:p w14:paraId="09D8A307" w14:textId="224D53FD" w:rsidR="00A91B32" w:rsidRPr="00D011B0" w:rsidRDefault="00A91B32" w:rsidP="00D011B0">
      <w:pPr>
        <w:pStyle w:val="a9"/>
        <w:numPr>
          <w:ilvl w:val="0"/>
          <w:numId w:val="1"/>
        </w:numPr>
      </w:pPr>
      <w:r w:rsidRPr="00D011B0">
        <w:t>内視鏡治療・手術・薬物療法の概要を説明できる。</w:t>
      </w:r>
    </w:p>
    <w:p w14:paraId="52E57FED" w14:textId="4B78D0D2" w:rsidR="00A91B32" w:rsidRPr="00D011B0" w:rsidRDefault="00A91B32" w:rsidP="00D011B0">
      <w:pPr>
        <w:pStyle w:val="a9"/>
        <w:numPr>
          <w:ilvl w:val="0"/>
          <w:numId w:val="1"/>
        </w:numPr>
      </w:pPr>
      <w:r w:rsidRPr="00D011B0">
        <w:t>術後合併症の観察と、栄養・疼痛・心理面の看護援助を説明できる。</w:t>
      </w:r>
    </w:p>
    <w:p w14:paraId="374A67E3" w14:textId="3C80391F" w:rsidR="00A91B32" w:rsidRDefault="00A91B32" w:rsidP="00D011B0">
      <w:pPr>
        <w:rPr>
          <w:rFonts w:ascii="Yu Gothic" w:eastAsia="Yu Gothic" w:hAnsi="Yu Gothic"/>
          <w:b/>
          <w:color w:val="002060"/>
          <w:sz w:val="26"/>
        </w:rPr>
      </w:pPr>
      <w:r>
        <w:rPr>
          <w:rFonts w:ascii="Yu Gothic" w:eastAsia="Yu Gothic" w:hAnsi="Yu Gothic"/>
          <w:b/>
          <w:color w:val="002060"/>
          <w:sz w:val="26"/>
        </w:rPr>
        <w:t>2．授業の流れ（90分）</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3"/>
        <w:gridCol w:w="4332"/>
        <w:gridCol w:w="3213"/>
      </w:tblGrid>
      <w:tr w:rsidR="00A91B32" w:rsidRPr="00D011B0" w14:paraId="21ADE913" w14:textId="77777777" w:rsidTr="00D011B0">
        <w:trPr>
          <w:tblHeader/>
        </w:trPr>
        <w:tc>
          <w:tcPr>
            <w:tcW w:w="2093" w:type="dxa"/>
            <w:shd w:val="clear" w:color="auto" w:fill="F2F2F2"/>
          </w:tcPr>
          <w:p w14:paraId="33ED6F80" w14:textId="78B63CB8"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時間</w:t>
            </w:r>
          </w:p>
        </w:tc>
        <w:tc>
          <w:tcPr>
            <w:tcW w:w="4332" w:type="dxa"/>
            <w:shd w:val="clear" w:color="auto" w:fill="F2F2F2"/>
          </w:tcPr>
          <w:p w14:paraId="36DB5B6A" w14:textId="0244657E"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内容</w:t>
            </w:r>
          </w:p>
        </w:tc>
        <w:tc>
          <w:tcPr>
            <w:tcW w:w="3213" w:type="dxa"/>
            <w:shd w:val="clear" w:color="auto" w:fill="F2F2F2"/>
          </w:tcPr>
          <w:p w14:paraId="184ECA27" w14:textId="14F655FD"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方法</w:t>
            </w:r>
          </w:p>
        </w:tc>
      </w:tr>
      <w:tr w:rsidR="00A91B32" w:rsidRPr="00D011B0" w14:paraId="04BD63FA" w14:textId="77777777" w:rsidTr="00D011B0">
        <w:tc>
          <w:tcPr>
            <w:tcW w:w="2093" w:type="dxa"/>
          </w:tcPr>
          <w:p w14:paraId="27D34C81" w14:textId="44AADDBA"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color w:val="000000"/>
                <w:szCs w:val="28"/>
              </w:rPr>
              <w:t>0</w:t>
            </w:r>
            <w:r w:rsidRPr="00D011B0">
              <w:rPr>
                <w:rFonts w:ascii="游明朝" w:hAnsi="游明朝" w:hint="eastAsia"/>
                <w:color w:val="000000"/>
                <w:szCs w:val="28"/>
              </w:rPr>
              <w:t>〜</w:t>
            </w:r>
            <w:r w:rsidRPr="00D011B0">
              <w:rPr>
                <w:rFonts w:ascii="游明朝" w:hAnsi="游明朝"/>
                <w:color w:val="000000"/>
                <w:szCs w:val="28"/>
              </w:rPr>
              <w:t>10分</w:t>
            </w:r>
          </w:p>
        </w:tc>
        <w:tc>
          <w:tcPr>
            <w:tcW w:w="4332" w:type="dxa"/>
          </w:tcPr>
          <w:p w14:paraId="702AB917" w14:textId="6A0910DE"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導入　胃がんの罹患・死亡の現状</w:t>
            </w:r>
          </w:p>
        </w:tc>
        <w:tc>
          <w:tcPr>
            <w:tcW w:w="3213" w:type="dxa"/>
          </w:tcPr>
          <w:p w14:paraId="320BAB75" w14:textId="78D90EDA"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講義・スライド</w:t>
            </w:r>
          </w:p>
        </w:tc>
      </w:tr>
      <w:tr w:rsidR="00A91B32" w:rsidRPr="00D011B0" w14:paraId="2ECE66C4" w14:textId="77777777" w:rsidTr="00D011B0">
        <w:tc>
          <w:tcPr>
            <w:tcW w:w="2093" w:type="dxa"/>
          </w:tcPr>
          <w:p w14:paraId="70B11155" w14:textId="2A8FA361"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color w:val="000000"/>
                <w:szCs w:val="28"/>
              </w:rPr>
              <w:t>10</w:t>
            </w:r>
            <w:r w:rsidRPr="00D011B0">
              <w:rPr>
                <w:rFonts w:ascii="游明朝" w:hAnsi="游明朝" w:hint="eastAsia"/>
                <w:color w:val="000000"/>
                <w:szCs w:val="28"/>
              </w:rPr>
              <w:t>〜</w:t>
            </w:r>
            <w:r w:rsidRPr="00D011B0">
              <w:rPr>
                <w:rFonts w:ascii="游明朝" w:hAnsi="游明朝"/>
                <w:color w:val="000000"/>
                <w:szCs w:val="28"/>
              </w:rPr>
              <w:t>25分</w:t>
            </w:r>
          </w:p>
        </w:tc>
        <w:tc>
          <w:tcPr>
            <w:tcW w:w="4332" w:type="dxa"/>
          </w:tcPr>
          <w:p w14:paraId="53F2EDD4" w14:textId="637B90E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病態、危険因子、進行度分類</w:t>
            </w:r>
          </w:p>
        </w:tc>
        <w:tc>
          <w:tcPr>
            <w:tcW w:w="3213" w:type="dxa"/>
          </w:tcPr>
          <w:p w14:paraId="299AB2E9" w14:textId="167412B8"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講義・図解</w:t>
            </w:r>
          </w:p>
        </w:tc>
      </w:tr>
      <w:tr w:rsidR="00A91B32" w:rsidRPr="00D011B0" w14:paraId="6819BF00" w14:textId="77777777" w:rsidTr="00D011B0">
        <w:tc>
          <w:tcPr>
            <w:tcW w:w="2093" w:type="dxa"/>
          </w:tcPr>
          <w:p w14:paraId="3F494A0A" w14:textId="17148229"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color w:val="000000"/>
                <w:szCs w:val="28"/>
              </w:rPr>
              <w:t>25</w:t>
            </w:r>
            <w:r w:rsidRPr="00D011B0">
              <w:rPr>
                <w:rFonts w:ascii="游明朝" w:hAnsi="游明朝" w:hint="eastAsia"/>
                <w:color w:val="000000"/>
                <w:szCs w:val="28"/>
              </w:rPr>
              <w:t>〜</w:t>
            </w:r>
            <w:r w:rsidRPr="00D011B0">
              <w:rPr>
                <w:rFonts w:ascii="游明朝" w:hAnsi="游明朝"/>
                <w:color w:val="000000"/>
                <w:szCs w:val="28"/>
              </w:rPr>
              <w:t>40分</w:t>
            </w:r>
          </w:p>
        </w:tc>
        <w:tc>
          <w:tcPr>
            <w:tcW w:w="4332" w:type="dxa"/>
          </w:tcPr>
          <w:p w14:paraId="79AA3D7E" w14:textId="08D226AE"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主な症状と診断方法</w:t>
            </w:r>
          </w:p>
        </w:tc>
        <w:tc>
          <w:tcPr>
            <w:tcW w:w="3213" w:type="dxa"/>
          </w:tcPr>
          <w:p w14:paraId="1305FF24" w14:textId="01229524"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講義・症例提示</w:t>
            </w:r>
          </w:p>
        </w:tc>
      </w:tr>
      <w:tr w:rsidR="00A91B32" w:rsidRPr="00D011B0" w14:paraId="3173429A" w14:textId="77777777" w:rsidTr="00D011B0">
        <w:tc>
          <w:tcPr>
            <w:tcW w:w="2093" w:type="dxa"/>
          </w:tcPr>
          <w:p w14:paraId="3EC1424F" w14:textId="40DD8FC2"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color w:val="000000"/>
                <w:szCs w:val="28"/>
              </w:rPr>
              <w:t>40</w:t>
            </w:r>
            <w:r w:rsidRPr="00D011B0">
              <w:rPr>
                <w:rFonts w:ascii="游明朝" w:hAnsi="游明朝" w:hint="eastAsia"/>
                <w:color w:val="000000"/>
                <w:szCs w:val="28"/>
              </w:rPr>
              <w:t>〜</w:t>
            </w:r>
            <w:r w:rsidRPr="00D011B0">
              <w:rPr>
                <w:rFonts w:ascii="游明朝" w:hAnsi="游明朝"/>
                <w:color w:val="000000"/>
                <w:szCs w:val="28"/>
              </w:rPr>
              <w:t>60分</w:t>
            </w:r>
          </w:p>
        </w:tc>
        <w:tc>
          <w:tcPr>
            <w:tcW w:w="4332" w:type="dxa"/>
          </w:tcPr>
          <w:p w14:paraId="1719AC57" w14:textId="0EE0CAB7"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治療（内視鏡治療・手術・薬物療法）</w:t>
            </w:r>
          </w:p>
        </w:tc>
        <w:tc>
          <w:tcPr>
            <w:tcW w:w="3213" w:type="dxa"/>
          </w:tcPr>
          <w:p w14:paraId="4EF53EB3" w14:textId="60CD7BA9"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講義・比較表</w:t>
            </w:r>
          </w:p>
        </w:tc>
      </w:tr>
      <w:tr w:rsidR="00A91B32" w:rsidRPr="00D011B0" w14:paraId="6388D394" w14:textId="77777777" w:rsidTr="00D011B0">
        <w:tc>
          <w:tcPr>
            <w:tcW w:w="2093" w:type="dxa"/>
          </w:tcPr>
          <w:p w14:paraId="2DCEE52A" w14:textId="4B9CDC5A"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color w:val="000000"/>
                <w:szCs w:val="28"/>
              </w:rPr>
              <w:t>60</w:t>
            </w:r>
            <w:r w:rsidRPr="00D011B0">
              <w:rPr>
                <w:rFonts w:ascii="游明朝" w:hAnsi="游明朝" w:hint="eastAsia"/>
                <w:color w:val="000000"/>
                <w:szCs w:val="28"/>
              </w:rPr>
              <w:t>〜</w:t>
            </w:r>
            <w:r w:rsidRPr="00D011B0">
              <w:rPr>
                <w:rFonts w:ascii="游明朝" w:hAnsi="游明朝"/>
                <w:color w:val="000000"/>
                <w:szCs w:val="28"/>
              </w:rPr>
              <w:t>85分</w:t>
            </w:r>
          </w:p>
        </w:tc>
        <w:tc>
          <w:tcPr>
            <w:tcW w:w="4332" w:type="dxa"/>
          </w:tcPr>
          <w:p w14:paraId="753A4037" w14:textId="5BBE4FB8"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術後の看護と栄養管理</w:t>
            </w:r>
          </w:p>
        </w:tc>
        <w:tc>
          <w:tcPr>
            <w:tcW w:w="3213" w:type="dxa"/>
          </w:tcPr>
          <w:p w14:paraId="56BE7484" w14:textId="2F053CAE"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講義・ディスカッション</w:t>
            </w:r>
          </w:p>
        </w:tc>
      </w:tr>
      <w:tr w:rsidR="00A91B32" w:rsidRPr="00D011B0" w14:paraId="550D4253" w14:textId="77777777" w:rsidTr="00D011B0">
        <w:tc>
          <w:tcPr>
            <w:tcW w:w="2093" w:type="dxa"/>
          </w:tcPr>
          <w:p w14:paraId="1329B6A0" w14:textId="0FA1D07E"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color w:val="000000"/>
                <w:szCs w:val="28"/>
              </w:rPr>
              <w:t>85</w:t>
            </w:r>
            <w:r w:rsidRPr="00D011B0">
              <w:rPr>
                <w:rFonts w:ascii="游明朝" w:hAnsi="游明朝" w:hint="eastAsia"/>
                <w:color w:val="000000"/>
                <w:szCs w:val="28"/>
              </w:rPr>
              <w:t>〜</w:t>
            </w:r>
            <w:r w:rsidRPr="00D011B0">
              <w:rPr>
                <w:rFonts w:ascii="游明朝" w:hAnsi="游明朝"/>
                <w:color w:val="000000"/>
                <w:szCs w:val="28"/>
              </w:rPr>
              <w:t>90分</w:t>
            </w:r>
          </w:p>
        </w:tc>
        <w:tc>
          <w:tcPr>
            <w:tcW w:w="4332" w:type="dxa"/>
          </w:tcPr>
          <w:p w14:paraId="424FD425" w14:textId="4DC8295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まとめと質疑応答</w:t>
            </w:r>
          </w:p>
        </w:tc>
        <w:tc>
          <w:tcPr>
            <w:tcW w:w="3213" w:type="dxa"/>
          </w:tcPr>
          <w:p w14:paraId="0B8A55E1" w14:textId="12E7F2D0"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まとめ</w:t>
            </w:r>
          </w:p>
        </w:tc>
      </w:tr>
    </w:tbl>
    <w:p w14:paraId="21553101" w14:textId="2E57F3FE" w:rsidR="00A91B32" w:rsidRDefault="00A91B32" w:rsidP="00D011B0">
      <w:pPr>
        <w:rPr>
          <w:rFonts w:ascii="Yu Gothic" w:eastAsia="Yu Gothic" w:hAnsi="Yu Gothic"/>
          <w:b/>
          <w:color w:val="002060"/>
          <w:sz w:val="26"/>
        </w:rPr>
      </w:pPr>
      <w:r>
        <w:rPr>
          <w:rFonts w:ascii="Yu Gothic" w:eastAsia="Yu Gothic" w:hAnsi="Yu Gothic"/>
          <w:b/>
          <w:color w:val="002060"/>
          <w:sz w:val="26"/>
        </w:rPr>
        <w:t>3．胃がんの病態</w:t>
      </w:r>
    </w:p>
    <w:p w14:paraId="278D908F" w14:textId="7CEF7338" w:rsidR="00A91B32" w:rsidRDefault="00A91B32" w:rsidP="00D011B0">
      <w:pPr>
        <w:rPr>
          <w:rFonts w:ascii="Yu Gothic" w:eastAsia="Yu Gothic" w:hAnsi="Yu Gothic"/>
          <w:b/>
          <w:color w:val="000000"/>
          <w:sz w:val="23"/>
        </w:rPr>
      </w:pPr>
      <w:r>
        <w:rPr>
          <w:rFonts w:ascii="Yu Gothic" w:eastAsia="Yu Gothic" w:hAnsi="Yu Gothic"/>
          <w:b/>
          <w:color w:val="000000"/>
          <w:sz w:val="23"/>
        </w:rPr>
        <w:t>（1）疫学</w:t>
      </w:r>
    </w:p>
    <w:p w14:paraId="4C7F01FB" w14:textId="4359DA64" w:rsidR="00A91B32" w:rsidRPr="00D011B0" w:rsidRDefault="00A91B32" w:rsidP="00D011B0">
      <w:r w:rsidRPr="00D011B0">
        <w:t>胃がんは日本人に多い悪性腫瘍のひとつであり、罹患数・死亡数ともに上位を占める。</w:t>
      </w:r>
      <w:r w:rsidRPr="00D011B0">
        <w:t>60</w:t>
      </w:r>
      <w:r w:rsidRPr="00D011B0">
        <w:t>歳代以降に多い。ピロリ菌の感染率の低下と内視鏡検診の普及により、罹患率・死亡率は近年減少傾向にある。</w:t>
      </w:r>
    </w:p>
    <w:p w14:paraId="71D15E0B" w14:textId="0811BB7E" w:rsidR="00A91B32" w:rsidRDefault="00A91B32" w:rsidP="00D011B0">
      <w:pPr>
        <w:rPr>
          <w:rFonts w:ascii="Yu Gothic" w:eastAsia="Yu Gothic" w:hAnsi="Yu Gothic"/>
          <w:b/>
          <w:color w:val="000000"/>
          <w:sz w:val="23"/>
        </w:rPr>
      </w:pPr>
      <w:r>
        <w:rPr>
          <w:rFonts w:ascii="Yu Gothic" w:eastAsia="Yu Gothic" w:hAnsi="Yu Gothic"/>
          <w:b/>
          <w:color w:val="000000"/>
          <w:sz w:val="23"/>
        </w:rPr>
        <w:t>（2）組織型</w:t>
      </w:r>
    </w:p>
    <w:p w14:paraId="19464A4D" w14:textId="3ACE6012" w:rsidR="00A91B32" w:rsidRDefault="00A91B32" w:rsidP="00A91B32">
      <w:pPr>
        <w:ind w:left="170"/>
        <w:jc w:val="left"/>
        <w:rPr>
          <w:rFonts w:ascii="游明朝" w:hAnsi="游明朝"/>
          <w:color w:val="000000"/>
        </w:rPr>
      </w:pPr>
      <w:r>
        <w:rPr>
          <w:rFonts w:ascii="游明朝" w:hAnsi="游明朝"/>
          <w:color w:val="000000"/>
        </w:rPr>
        <w:t>胃がんの90％以上は</w:t>
      </w:r>
      <w:r>
        <w:rPr>
          <w:rFonts w:ascii="游明朝" w:hAnsi="游明朝"/>
          <w:b/>
          <w:color w:val="000000"/>
        </w:rPr>
        <w:t>腺がん</w:t>
      </w:r>
      <w:r>
        <w:rPr>
          <w:rFonts w:ascii="游明朝" w:hAnsi="游明朝"/>
          <w:color w:val="000000"/>
        </w:rPr>
        <w:t>である。組織の分化度により、</w:t>
      </w:r>
      <w:r>
        <w:rPr>
          <w:rFonts w:ascii="游明朝" w:hAnsi="游明朝"/>
          <w:b/>
          <w:color w:val="000000"/>
        </w:rPr>
        <w:t>分化型</w:t>
      </w:r>
      <w:r>
        <w:rPr>
          <w:rFonts w:ascii="游明朝" w:hAnsi="游明朝"/>
          <w:color w:val="000000"/>
        </w:rPr>
        <w:t>（高分化・中分化）と</w:t>
      </w:r>
      <w:r>
        <w:rPr>
          <w:rFonts w:ascii="游明朝" w:hAnsi="游明朝"/>
          <w:b/>
          <w:color w:val="000000"/>
        </w:rPr>
        <w:t>未分化型</w:t>
      </w:r>
      <w:r>
        <w:rPr>
          <w:rFonts w:ascii="游明朝" w:hAnsi="游明朝"/>
          <w:color w:val="000000"/>
        </w:rPr>
        <w:t>（低分化、印環細胞がんなど）に分けられる。未分化型は若年者や女性にも比較的多く、粘膜下に広く進展する</w:t>
      </w:r>
      <w:r>
        <w:rPr>
          <w:rFonts w:ascii="游明朝" w:hAnsi="游明朝"/>
          <w:b/>
          <w:color w:val="000000"/>
        </w:rPr>
        <w:t>スキルス胃がん</w:t>
      </w:r>
      <w:r>
        <w:rPr>
          <w:rFonts w:ascii="游明朝" w:hAnsi="游明朝"/>
          <w:color w:val="000000"/>
        </w:rPr>
        <w:t>（4型・びまん浸潤型）の形をとることがあり、予後が不良である。</w:t>
      </w:r>
    </w:p>
    <w:p w14:paraId="65534F5A" w14:textId="481814B3" w:rsidR="00A91B32" w:rsidRDefault="00A91B32" w:rsidP="00D011B0">
      <w:pPr>
        <w:rPr>
          <w:rFonts w:ascii="Yu Gothic" w:eastAsia="Yu Gothic" w:hAnsi="Yu Gothic"/>
          <w:b/>
          <w:color w:val="000000"/>
          <w:sz w:val="23"/>
        </w:rPr>
      </w:pPr>
      <w:r>
        <w:rPr>
          <w:rFonts w:ascii="Yu Gothic" w:eastAsia="Yu Gothic" w:hAnsi="Yu Gothic"/>
          <w:b/>
          <w:color w:val="000000"/>
          <w:sz w:val="23"/>
        </w:rPr>
        <w:t>（3）主な危険因子</w:t>
      </w:r>
    </w:p>
    <w:p w14:paraId="28F0D027" w14:textId="2A4055E6"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Helicobacter pylori 感染</w:t>
      </w:r>
      <w:r>
        <w:rPr>
          <w:rFonts w:ascii="游明朝" w:hAnsi="游明朝"/>
          <w:color w:val="000000"/>
        </w:rPr>
        <w:t>：最大の危険因子である。慢性胃炎から萎縮性胃炎、腸上皮化生を経て発がんに至る。</w:t>
      </w:r>
    </w:p>
    <w:p w14:paraId="1479E231" w14:textId="2A804918"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食生活</w:t>
      </w:r>
      <w:r>
        <w:rPr>
          <w:rFonts w:ascii="游明朝" w:hAnsi="游明朝"/>
          <w:color w:val="000000"/>
        </w:rPr>
        <w:t>：塩分の多い食事、野菜・果物の摂取不足。</w:t>
      </w:r>
    </w:p>
    <w:p w14:paraId="695D3072" w14:textId="71D44FF2"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喫煙</w:t>
      </w:r>
      <w:r>
        <w:rPr>
          <w:rFonts w:ascii="游明朝" w:hAnsi="游明朝"/>
          <w:color w:val="000000"/>
        </w:rPr>
        <w:t>：リスクを有意に高める。</w:t>
      </w:r>
    </w:p>
    <w:p w14:paraId="594B0022" w14:textId="56A6C669"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遺伝的素因</w:t>
      </w:r>
      <w:r>
        <w:rPr>
          <w:rFonts w:ascii="游明朝" w:hAnsi="游明朝"/>
          <w:color w:val="000000"/>
        </w:rPr>
        <w:t>：家族歴がある場合はリスクが高い。</w:t>
      </w:r>
    </w:p>
    <w:p w14:paraId="161A08FD" w14:textId="7FD790FF" w:rsidR="00A91B32" w:rsidRDefault="00A91B32" w:rsidP="00A91B32">
      <w:pPr>
        <w:ind w:left="510"/>
        <w:jc w:val="left"/>
        <w:rPr>
          <w:rFonts w:ascii="游明朝" w:hAnsi="游明朝"/>
          <w:color w:val="2F4F4F"/>
          <w:sz w:val="19"/>
        </w:rPr>
      </w:pPr>
      <w:r>
        <w:rPr>
          <w:rFonts w:ascii="游明朝" w:hAnsi="游明朝"/>
          <w:color w:val="2F4F4F"/>
          <w:sz w:val="19"/>
        </w:rPr>
        <w:t>H. pylori の除菌により胃がんの発生リスクは低下するが、ゼロにはならない。除菌後も定期的な内視鏡検</w:t>
      </w:r>
      <w:r>
        <w:rPr>
          <w:rFonts w:ascii="游明朝" w:hAnsi="游明朝"/>
          <w:color w:val="2F4F4F"/>
          <w:sz w:val="19"/>
        </w:rPr>
        <w:lastRenderedPageBreak/>
        <w:t>査が必要である。</w:t>
      </w:r>
    </w:p>
    <w:p w14:paraId="0C057BBC" w14:textId="49689DD5" w:rsidR="00A91B32" w:rsidRDefault="00A91B32" w:rsidP="00D011B0">
      <w:pPr>
        <w:rPr>
          <w:rFonts w:ascii="Yu Gothic" w:eastAsia="Yu Gothic" w:hAnsi="Yu Gothic"/>
          <w:b/>
          <w:color w:val="000000"/>
          <w:sz w:val="23"/>
        </w:rPr>
      </w:pPr>
      <w:r>
        <w:rPr>
          <w:rFonts w:ascii="Yu Gothic" w:eastAsia="Yu Gothic" w:hAnsi="Yu Gothic"/>
          <w:b/>
          <w:color w:val="000000"/>
          <w:sz w:val="23"/>
        </w:rPr>
        <w:t>（4）早期胃がんと進行胃がん</w:t>
      </w:r>
    </w:p>
    <w:p w14:paraId="2357F85C" w14:textId="2D9AFF4E"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早期胃がん</w:t>
      </w:r>
      <w:r>
        <w:rPr>
          <w:rFonts w:ascii="游明朝" w:hAnsi="游明朝"/>
          <w:color w:val="000000"/>
        </w:rPr>
        <w:t>：がんの深達度が</w:t>
      </w:r>
      <w:r>
        <w:rPr>
          <w:rFonts w:ascii="游明朝" w:hAnsi="游明朝"/>
          <w:b/>
          <w:color w:val="000000"/>
        </w:rPr>
        <w:t>粘膜下層まで</w:t>
      </w:r>
      <w:r>
        <w:rPr>
          <w:rFonts w:ascii="游明朝" w:hAnsi="游明朝"/>
          <w:color w:val="000000"/>
        </w:rPr>
        <w:t>にとどまるもの。リンパ節転移の有無は問わない。</w:t>
      </w:r>
    </w:p>
    <w:p w14:paraId="12A60918" w14:textId="3D2BDB56"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進行胃がん</w:t>
      </w:r>
      <w:r>
        <w:rPr>
          <w:rFonts w:ascii="游明朝" w:hAnsi="游明朝"/>
          <w:color w:val="000000"/>
        </w:rPr>
        <w:t>：深達度が</w:t>
      </w:r>
      <w:r>
        <w:rPr>
          <w:rFonts w:ascii="游明朝" w:hAnsi="游明朝"/>
          <w:b/>
          <w:color w:val="000000"/>
        </w:rPr>
        <w:t>固有筋層以深</w:t>
      </w:r>
      <w:r>
        <w:rPr>
          <w:rFonts w:ascii="游明朝" w:hAnsi="游明朝"/>
          <w:color w:val="000000"/>
        </w:rPr>
        <w:t>に及ぶもの。</w:t>
      </w:r>
    </w:p>
    <w:p w14:paraId="10CC87DE" w14:textId="118505C0" w:rsidR="00A91B32" w:rsidRDefault="00A91B32" w:rsidP="00A91B32">
      <w:pPr>
        <w:ind w:left="510"/>
        <w:jc w:val="left"/>
        <w:rPr>
          <w:rFonts w:ascii="游明朝" w:hAnsi="游明朝"/>
          <w:color w:val="2F4F4F"/>
          <w:sz w:val="19"/>
        </w:rPr>
      </w:pPr>
      <w:r>
        <w:rPr>
          <w:rFonts w:ascii="游明朝" w:hAnsi="游明朝"/>
          <w:color w:val="2F4F4F"/>
          <w:sz w:val="19"/>
        </w:rPr>
        <w:t>「早期＝転移がない」ではない点に注意する。早期胃がんでも粘膜下層に及ぶとリンパ節転移がみられることがある。</w:t>
      </w:r>
    </w:p>
    <w:p w14:paraId="53131B2C" w14:textId="1F064253" w:rsidR="00A91B32" w:rsidRDefault="00A91B32" w:rsidP="00D011B0">
      <w:pPr>
        <w:rPr>
          <w:rFonts w:ascii="Yu Gothic" w:eastAsia="Yu Gothic" w:hAnsi="Yu Gothic"/>
          <w:b/>
          <w:color w:val="000000"/>
          <w:sz w:val="23"/>
        </w:rPr>
      </w:pPr>
      <w:r>
        <w:rPr>
          <w:rFonts w:ascii="Yu Gothic" w:eastAsia="Yu Gothic" w:hAnsi="Yu Gothic"/>
          <w:b/>
          <w:color w:val="000000"/>
          <w:sz w:val="23"/>
        </w:rPr>
        <w:t>（5）進行度（ステージ）分類</w:t>
      </w:r>
    </w:p>
    <w:p w14:paraId="69867F5A" w14:textId="78282678" w:rsidR="00A91B32" w:rsidRDefault="00A91B32" w:rsidP="00A91B32">
      <w:pPr>
        <w:ind w:left="170"/>
        <w:jc w:val="left"/>
        <w:rPr>
          <w:rFonts w:ascii="游明朝" w:hAnsi="游明朝"/>
          <w:color w:val="000000"/>
        </w:rPr>
      </w:pPr>
      <w:r>
        <w:rPr>
          <w:rFonts w:ascii="游明朝" w:hAnsi="游明朝"/>
          <w:color w:val="000000"/>
        </w:rPr>
        <w:t>進行度は</w:t>
      </w:r>
      <w:r>
        <w:rPr>
          <w:rFonts w:ascii="游明朝" w:hAnsi="游明朝"/>
          <w:b/>
          <w:color w:val="000000"/>
        </w:rPr>
        <w:t>TNM分類</w:t>
      </w:r>
      <w:r>
        <w:rPr>
          <w:rFonts w:ascii="游明朝" w:hAnsi="游明朝"/>
          <w:color w:val="000000"/>
        </w:rPr>
        <w:t>にもとづいて決められる。</w:t>
      </w:r>
    </w:p>
    <w:p w14:paraId="652E1E40" w14:textId="6B536EB4"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T（深達度）</w:t>
      </w:r>
      <w:r>
        <w:rPr>
          <w:rFonts w:ascii="游明朝" w:hAnsi="游明朝"/>
          <w:color w:val="000000"/>
        </w:rPr>
        <w:t>：がんが胃壁のどこまで深く達しているか</w:t>
      </w:r>
    </w:p>
    <w:p w14:paraId="537C4CD0" w14:textId="63651C29"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N（リンパ節転移）</w:t>
      </w:r>
      <w:r>
        <w:rPr>
          <w:rFonts w:ascii="游明朝" w:hAnsi="游明朝"/>
          <w:color w:val="000000"/>
        </w:rPr>
        <w:t>：所属リンパ節への転移の有無と個数</w:t>
      </w:r>
    </w:p>
    <w:p w14:paraId="56B86122" w14:textId="465743F0"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M（遠隔転移）</w:t>
      </w:r>
      <w:r>
        <w:rPr>
          <w:rFonts w:ascii="游明朝" w:hAnsi="游明朝"/>
          <w:color w:val="000000"/>
        </w:rPr>
        <w:t>：肝臓・肺・腹膜など他臓器への転移の有無</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9"/>
        <w:gridCol w:w="4819"/>
      </w:tblGrid>
      <w:tr w:rsidR="00A91B32" w:rsidRPr="00A91B32" w14:paraId="438CC5AA" w14:textId="77777777" w:rsidTr="00A91B32">
        <w:trPr>
          <w:tblHeader/>
        </w:trPr>
        <w:tc>
          <w:tcPr>
            <w:tcW w:w="4819" w:type="dxa"/>
            <w:shd w:val="clear" w:color="auto" w:fill="F2F2F2"/>
          </w:tcPr>
          <w:p w14:paraId="6C70E519" w14:textId="3BEC2C4C" w:rsidR="00A91B32" w:rsidRPr="00A91B32" w:rsidRDefault="00A91B32" w:rsidP="00A91B32">
            <w:pPr>
              <w:spacing w:before="20" w:after="20" w:line="240" w:lineRule="auto"/>
              <w:jc w:val="center"/>
              <w:rPr>
                <w:rFonts w:ascii="游明朝" w:eastAsia="Yu Gothic" w:hAnsi="游明朝"/>
                <w:b/>
                <w:color w:val="000000"/>
                <w:sz w:val="19"/>
              </w:rPr>
            </w:pPr>
            <w:r w:rsidRPr="00A91B32">
              <w:rPr>
                <w:rFonts w:ascii="游明朝" w:eastAsia="Yu Gothic" w:hAnsi="游明朝" w:hint="eastAsia"/>
                <w:b/>
                <w:color w:val="000000"/>
                <w:sz w:val="19"/>
              </w:rPr>
              <w:t>ステージ</w:t>
            </w:r>
          </w:p>
        </w:tc>
        <w:tc>
          <w:tcPr>
            <w:tcW w:w="4819" w:type="dxa"/>
            <w:shd w:val="clear" w:color="auto" w:fill="F2F2F2"/>
          </w:tcPr>
          <w:p w14:paraId="4211E50C" w14:textId="6E6C304E" w:rsidR="00A91B32" w:rsidRPr="00A91B32" w:rsidRDefault="00A91B32" w:rsidP="00A91B32">
            <w:pPr>
              <w:spacing w:before="20" w:after="20" w:line="240" w:lineRule="auto"/>
              <w:jc w:val="center"/>
              <w:rPr>
                <w:rFonts w:ascii="游明朝" w:eastAsia="Yu Gothic" w:hAnsi="游明朝"/>
                <w:b/>
                <w:color w:val="000000"/>
                <w:sz w:val="19"/>
              </w:rPr>
            </w:pPr>
            <w:r w:rsidRPr="00A91B32">
              <w:rPr>
                <w:rFonts w:ascii="游明朝" w:eastAsia="Yu Gothic" w:hAnsi="游明朝" w:hint="eastAsia"/>
                <w:b/>
                <w:color w:val="000000"/>
                <w:sz w:val="19"/>
              </w:rPr>
              <w:t>おおよその内容</w:t>
            </w:r>
          </w:p>
        </w:tc>
      </w:tr>
      <w:tr w:rsidR="00A91B32" w:rsidRPr="00A91B32" w14:paraId="6F54F825" w14:textId="77777777" w:rsidTr="00A91B32">
        <w:tc>
          <w:tcPr>
            <w:tcW w:w="4819" w:type="dxa"/>
          </w:tcPr>
          <w:p w14:paraId="0A87EF77" w14:textId="4786123A"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Ⅰ</w:t>
            </w:r>
          </w:p>
        </w:tc>
        <w:tc>
          <w:tcPr>
            <w:tcW w:w="4819" w:type="dxa"/>
          </w:tcPr>
          <w:p w14:paraId="1BFA6081" w14:textId="7D761881"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深達度が浅く、リンパ節転移がないか少数にとどまる</w:t>
            </w:r>
          </w:p>
        </w:tc>
      </w:tr>
      <w:tr w:rsidR="00A91B32" w:rsidRPr="00A91B32" w14:paraId="23F7B7F5" w14:textId="77777777" w:rsidTr="00A91B32">
        <w:tc>
          <w:tcPr>
            <w:tcW w:w="4819" w:type="dxa"/>
          </w:tcPr>
          <w:p w14:paraId="29C0A7FE" w14:textId="3696FA1C"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Ⅱ</w:t>
            </w:r>
          </w:p>
        </w:tc>
        <w:tc>
          <w:tcPr>
            <w:tcW w:w="4819" w:type="dxa"/>
          </w:tcPr>
          <w:p w14:paraId="5EF97B30" w14:textId="5905D7B7"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深達度が進むか、リンパ節転移の数が増える</w:t>
            </w:r>
          </w:p>
        </w:tc>
      </w:tr>
      <w:tr w:rsidR="00A91B32" w:rsidRPr="00A91B32" w14:paraId="09D2A0DB" w14:textId="77777777" w:rsidTr="00A91B32">
        <w:tc>
          <w:tcPr>
            <w:tcW w:w="4819" w:type="dxa"/>
          </w:tcPr>
          <w:p w14:paraId="7158EB79" w14:textId="503175A0"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Ⅲ</w:t>
            </w:r>
          </w:p>
        </w:tc>
        <w:tc>
          <w:tcPr>
            <w:tcW w:w="4819" w:type="dxa"/>
          </w:tcPr>
          <w:p w14:paraId="7B4E6702" w14:textId="147A556B"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深達度が深く、リンパ節転移が多い。切除可能であれば手術＋術後補助化学療法を行う</w:t>
            </w:r>
          </w:p>
        </w:tc>
      </w:tr>
      <w:tr w:rsidR="00A91B32" w:rsidRPr="00A91B32" w14:paraId="5E9CAED6" w14:textId="77777777" w:rsidTr="00A91B32">
        <w:tc>
          <w:tcPr>
            <w:tcW w:w="4819" w:type="dxa"/>
          </w:tcPr>
          <w:p w14:paraId="70719F0A" w14:textId="342B98A1"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Ⅳ</w:t>
            </w:r>
          </w:p>
        </w:tc>
        <w:tc>
          <w:tcPr>
            <w:tcW w:w="4819" w:type="dxa"/>
          </w:tcPr>
          <w:p w14:paraId="51EF2649" w14:textId="078B1928" w:rsidR="00A91B32" w:rsidRPr="00A91B32" w:rsidRDefault="00A91B32" w:rsidP="00A91B32">
            <w:pPr>
              <w:spacing w:before="20" w:after="20" w:line="240" w:lineRule="auto"/>
              <w:jc w:val="left"/>
              <w:rPr>
                <w:rFonts w:ascii="游明朝" w:hAnsi="游明朝"/>
                <w:color w:val="000000"/>
                <w:sz w:val="19"/>
              </w:rPr>
            </w:pPr>
            <w:r>
              <w:rPr>
                <w:rFonts w:ascii="游明朝" w:hAnsi="游明朝" w:hint="eastAsia"/>
                <w:color w:val="000000"/>
                <w:sz w:val="19"/>
              </w:rPr>
              <w:t>遠隔転移がある（肝転移、肺転移、腹膜播種など）。薬物療法が治療の中心となる</w:t>
            </w:r>
          </w:p>
        </w:tc>
      </w:tr>
    </w:tbl>
    <w:p w14:paraId="1F59C99C" w14:textId="0BBFAEC9" w:rsidR="00A91B32" w:rsidRPr="00D011B0" w:rsidRDefault="00A91B32" w:rsidP="00D011B0">
      <w:pPr>
        <w:ind w:left="510"/>
        <w:jc w:val="left"/>
        <w:rPr>
          <w:rFonts w:ascii="游明朝" w:hAnsi="游明朝" w:hint="eastAsia"/>
          <w:color w:val="2F4F4F"/>
          <w:sz w:val="19"/>
        </w:rPr>
      </w:pPr>
      <w:r>
        <w:rPr>
          <w:rFonts w:ascii="游明朝" w:hAnsi="游明朝"/>
          <w:b/>
          <w:color w:val="2F4F4F"/>
          <w:sz w:val="19"/>
        </w:rPr>
        <w:t>腹膜播種</w:t>
      </w:r>
      <w:r>
        <w:rPr>
          <w:rFonts w:ascii="游明朝" w:hAnsi="游明朝"/>
          <w:color w:val="2F4F4F"/>
          <w:sz w:val="19"/>
        </w:rPr>
        <w:t>はがん細胞が腹腔内に散布された状態で、腹水や腸閉塞、</w:t>
      </w:r>
      <w:r>
        <w:rPr>
          <w:rFonts w:ascii="游明朝" w:hAnsi="游明朝"/>
          <w:b/>
          <w:color w:val="2F4F4F"/>
          <w:sz w:val="19"/>
        </w:rPr>
        <w:t>Krukenberg腫瘍</w:t>
      </w:r>
      <w:r>
        <w:rPr>
          <w:rFonts w:ascii="游明朝" w:hAnsi="游明朝"/>
          <w:color w:val="2F4F4F"/>
          <w:sz w:val="19"/>
        </w:rPr>
        <w:t>（卵巣への転移）の原因となる。左鎖骨上窩リンパ節への転移は</w:t>
      </w:r>
      <w:r>
        <w:rPr>
          <w:rFonts w:ascii="游明朝" w:hAnsi="游明朝"/>
          <w:b/>
          <w:color w:val="2F4F4F"/>
          <w:sz w:val="19"/>
        </w:rPr>
        <w:t>Virchow転移</w:t>
      </w:r>
      <w:r>
        <w:rPr>
          <w:rFonts w:ascii="游明朝" w:hAnsi="游明朝"/>
          <w:color w:val="2F4F4F"/>
          <w:sz w:val="19"/>
        </w:rPr>
        <w:t>とよばれる。</w:t>
      </w:r>
    </w:p>
    <w:p w14:paraId="32AD1A16" w14:textId="35CE8E04" w:rsidR="00A91B32" w:rsidRDefault="00A91B32" w:rsidP="00D011B0">
      <w:pPr>
        <w:rPr>
          <w:rFonts w:ascii="Yu Gothic" w:eastAsia="Yu Gothic" w:hAnsi="Yu Gothic"/>
          <w:b/>
          <w:color w:val="002060"/>
          <w:sz w:val="26"/>
        </w:rPr>
      </w:pPr>
      <w:r>
        <w:rPr>
          <w:rFonts w:ascii="Yu Gothic" w:eastAsia="Yu Gothic" w:hAnsi="Yu Gothic"/>
          <w:b/>
          <w:color w:val="002060"/>
          <w:sz w:val="26"/>
        </w:rPr>
        <w:t>4．主な症状</w:t>
      </w:r>
    </w:p>
    <w:p w14:paraId="1E04D470" w14:textId="2090B474" w:rsidR="00A91B32" w:rsidRDefault="00A91B32" w:rsidP="00A91B32">
      <w:pPr>
        <w:ind w:left="170"/>
        <w:jc w:val="left"/>
        <w:rPr>
          <w:rFonts w:ascii="游明朝" w:hAnsi="游明朝"/>
          <w:color w:val="000000"/>
        </w:rPr>
      </w:pPr>
      <w:r>
        <w:rPr>
          <w:rFonts w:ascii="游明朝" w:hAnsi="游明朝"/>
          <w:color w:val="000000"/>
        </w:rPr>
        <w:t>早期胃がんは</w:t>
      </w:r>
      <w:r>
        <w:rPr>
          <w:rFonts w:ascii="游明朝" w:hAnsi="游明朝"/>
          <w:b/>
          <w:color w:val="000000"/>
        </w:rPr>
        <w:t>自覚症状に乏しい</w:t>
      </w:r>
      <w:r>
        <w:rPr>
          <w:rFonts w:ascii="游明朝" w:hAnsi="游明朝"/>
          <w:color w:val="000000"/>
        </w:rPr>
        <w:t>ことが多く、健康診断や内視鏡検診で偶然発見されることが少なくない。進行すると次のような症状があらわれる。</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44"/>
        <w:gridCol w:w="6694"/>
      </w:tblGrid>
      <w:tr w:rsidR="00A91B32" w:rsidRPr="00D011B0" w14:paraId="7B7EC6EB" w14:textId="77777777" w:rsidTr="00D011B0">
        <w:trPr>
          <w:tblHeader/>
        </w:trPr>
        <w:tc>
          <w:tcPr>
            <w:tcW w:w="2944" w:type="dxa"/>
            <w:shd w:val="clear" w:color="auto" w:fill="F2F2F2"/>
          </w:tcPr>
          <w:p w14:paraId="62B03465" w14:textId="0CB73D99"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症状</w:t>
            </w:r>
          </w:p>
        </w:tc>
        <w:tc>
          <w:tcPr>
            <w:tcW w:w="6694" w:type="dxa"/>
            <w:shd w:val="clear" w:color="auto" w:fill="F2F2F2"/>
          </w:tcPr>
          <w:p w14:paraId="1CD6E793" w14:textId="6CC2E002"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背景</w:t>
            </w:r>
          </w:p>
        </w:tc>
      </w:tr>
      <w:tr w:rsidR="00A91B32" w:rsidRPr="00D011B0" w14:paraId="242A4A4A" w14:textId="77777777" w:rsidTr="00D011B0">
        <w:tc>
          <w:tcPr>
            <w:tcW w:w="2944" w:type="dxa"/>
          </w:tcPr>
          <w:p w14:paraId="49A22161" w14:textId="0B18AD3B"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上腹部痛・不快感</w:t>
            </w:r>
          </w:p>
        </w:tc>
        <w:tc>
          <w:tcPr>
            <w:tcW w:w="6694" w:type="dxa"/>
          </w:tcPr>
          <w:p w14:paraId="6BE75164" w14:textId="4CBA77B1"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腫瘍による粘膜の障害や、胃の伸展・排出の障害による</w:t>
            </w:r>
          </w:p>
        </w:tc>
      </w:tr>
      <w:tr w:rsidR="00A91B32" w:rsidRPr="00D011B0" w14:paraId="05C9BA7D" w14:textId="77777777" w:rsidTr="00D011B0">
        <w:tc>
          <w:tcPr>
            <w:tcW w:w="2944" w:type="dxa"/>
          </w:tcPr>
          <w:p w14:paraId="0570AE29" w14:textId="288E912D"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食欲不振・早期満腹感</w:t>
            </w:r>
          </w:p>
        </w:tc>
        <w:tc>
          <w:tcPr>
            <w:tcW w:w="6694" w:type="dxa"/>
          </w:tcPr>
          <w:p w14:paraId="4ED613FD" w14:textId="006436F4"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胃の容量の減少や、内容物の停滞による。腫瘍による代謝の変化も関与する</w:t>
            </w:r>
          </w:p>
        </w:tc>
      </w:tr>
      <w:tr w:rsidR="00A91B32" w:rsidRPr="00D011B0" w14:paraId="715D5BEE" w14:textId="77777777" w:rsidTr="00D011B0">
        <w:tc>
          <w:tcPr>
            <w:tcW w:w="2944" w:type="dxa"/>
          </w:tcPr>
          <w:p w14:paraId="2703FE44" w14:textId="1F9CECA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体重減少</w:t>
            </w:r>
          </w:p>
        </w:tc>
        <w:tc>
          <w:tcPr>
            <w:tcW w:w="6694" w:type="dxa"/>
          </w:tcPr>
          <w:p w14:paraId="5F3E3AA9" w14:textId="6230B856"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摂取量の減少とがんによる代謝亢進による。進行がんで顕著となる</w:t>
            </w:r>
          </w:p>
        </w:tc>
      </w:tr>
      <w:tr w:rsidR="00A91B32" w:rsidRPr="00D011B0" w14:paraId="4409354D" w14:textId="77777777" w:rsidTr="00D011B0">
        <w:tc>
          <w:tcPr>
            <w:tcW w:w="2944" w:type="dxa"/>
          </w:tcPr>
          <w:p w14:paraId="259CA0F0" w14:textId="021C9D67"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貧血症状（倦怠感・息切れ・顔色不良）</w:t>
            </w:r>
          </w:p>
        </w:tc>
        <w:tc>
          <w:tcPr>
            <w:tcW w:w="6694" w:type="dxa"/>
          </w:tcPr>
          <w:p w14:paraId="04D6EB30" w14:textId="1ECF29F3"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腫瘍からの慢性的な少量出血による鉄欠乏性貧血。目に見える出血がなくても進行する</w:t>
            </w:r>
          </w:p>
        </w:tc>
      </w:tr>
      <w:tr w:rsidR="00A91B32" w:rsidRPr="00D011B0" w14:paraId="562747A1" w14:textId="77777777" w:rsidTr="00D011B0">
        <w:tc>
          <w:tcPr>
            <w:tcW w:w="2944" w:type="dxa"/>
          </w:tcPr>
          <w:p w14:paraId="304EB2E6" w14:textId="0C89053B"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悪心・嘔吐</w:t>
            </w:r>
          </w:p>
        </w:tc>
        <w:tc>
          <w:tcPr>
            <w:tcW w:w="6694" w:type="dxa"/>
          </w:tcPr>
          <w:p w14:paraId="5631F8EC" w14:textId="7F9A6A84"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幽門部の狭窄により内容物が停滞して起こる</w:t>
            </w:r>
          </w:p>
        </w:tc>
      </w:tr>
      <w:tr w:rsidR="00A91B32" w:rsidRPr="00D011B0" w14:paraId="57AC6BFA" w14:textId="77777777" w:rsidTr="00D011B0">
        <w:tc>
          <w:tcPr>
            <w:tcW w:w="2944" w:type="dxa"/>
          </w:tcPr>
          <w:p w14:paraId="3BF3D9C9" w14:textId="61F55219"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吐血・タール便</w:t>
            </w:r>
          </w:p>
        </w:tc>
        <w:tc>
          <w:tcPr>
            <w:tcW w:w="6694" w:type="dxa"/>
          </w:tcPr>
          <w:p w14:paraId="14F6B5E2" w14:textId="1B5B6492"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腫瘍からの出血による</w:t>
            </w:r>
          </w:p>
        </w:tc>
      </w:tr>
    </w:tbl>
    <w:p w14:paraId="25516EAC" w14:textId="7927E01F" w:rsidR="00A91B32" w:rsidRPr="00D011B0" w:rsidRDefault="00A91B32" w:rsidP="00D011B0">
      <w:pPr>
        <w:ind w:left="510"/>
        <w:jc w:val="left"/>
        <w:rPr>
          <w:rFonts w:ascii="游明朝" w:hAnsi="游明朝" w:hint="eastAsia"/>
          <w:color w:val="2F4F4F"/>
          <w:sz w:val="19"/>
        </w:rPr>
      </w:pPr>
      <w:r>
        <w:rPr>
          <w:rFonts w:ascii="游明朝" w:hAnsi="游明朝"/>
          <w:color w:val="2F4F4F"/>
          <w:sz w:val="19"/>
        </w:rPr>
        <w:t>これらの症状は胃炎や胃潰瘍と区別しにくい。持続する場合や体重減少を伴う場合は、精査が必要である。</w:t>
      </w:r>
    </w:p>
    <w:p w14:paraId="2ECD996F" w14:textId="2083F4B1" w:rsidR="00A91B32" w:rsidRDefault="00A91B32" w:rsidP="00D011B0">
      <w:pPr>
        <w:rPr>
          <w:rFonts w:ascii="Yu Gothic" w:eastAsia="Yu Gothic" w:hAnsi="Yu Gothic"/>
          <w:b/>
          <w:color w:val="002060"/>
          <w:sz w:val="26"/>
        </w:rPr>
      </w:pPr>
      <w:r>
        <w:rPr>
          <w:rFonts w:ascii="Yu Gothic" w:eastAsia="Yu Gothic" w:hAnsi="Yu Gothic"/>
          <w:b/>
          <w:color w:val="002060"/>
          <w:sz w:val="26"/>
        </w:rPr>
        <w:lastRenderedPageBreak/>
        <w:t>5．診断</w:t>
      </w:r>
    </w:p>
    <w:p w14:paraId="4E02DA66" w14:textId="5E81545E" w:rsidR="00A91B32" w:rsidRDefault="00A91B32" w:rsidP="00D011B0">
      <w:pPr>
        <w:rPr>
          <w:rFonts w:ascii="Yu Gothic" w:eastAsia="Yu Gothic" w:hAnsi="Yu Gothic"/>
          <w:b/>
          <w:color w:val="000000"/>
          <w:sz w:val="23"/>
        </w:rPr>
      </w:pPr>
      <w:r>
        <w:rPr>
          <w:rFonts w:ascii="Yu Gothic" w:eastAsia="Yu Gothic" w:hAnsi="Yu Gothic"/>
          <w:b/>
          <w:color w:val="000000"/>
          <w:sz w:val="23"/>
        </w:rPr>
        <w:t>（1）上部消化管内視鏡検査</w:t>
      </w:r>
    </w:p>
    <w:p w14:paraId="52B32CA7" w14:textId="3EC4E3ED" w:rsidR="00A91B32" w:rsidRDefault="00A91B32" w:rsidP="00A91B32">
      <w:pPr>
        <w:ind w:left="510" w:hanging="283"/>
        <w:jc w:val="left"/>
        <w:rPr>
          <w:rFonts w:ascii="游明朝" w:hAnsi="游明朝"/>
          <w:color w:val="000000"/>
        </w:rPr>
      </w:pPr>
      <w:r>
        <w:rPr>
          <w:rFonts w:ascii="游明朝" w:hAnsi="游明朝"/>
          <w:color w:val="000000"/>
        </w:rPr>
        <w:t>・最も有効で一般的な検査である。粘膜を直接観察し、隆起・陥凹・潰瘍・色調変化などを確認する。</w:t>
      </w:r>
    </w:p>
    <w:p w14:paraId="296A9C1F" w14:textId="6D73713E"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生検</w:t>
      </w:r>
      <w:r>
        <w:rPr>
          <w:rFonts w:ascii="游明朝" w:hAnsi="游明朝"/>
          <w:color w:val="000000"/>
        </w:rPr>
        <w:t>により組織を採取し、病理検査でがんの確定診断と組織型の判定を行う。</w:t>
      </w:r>
    </w:p>
    <w:p w14:paraId="36BF1564" w14:textId="33673D49"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色素内視鏡</w:t>
      </w:r>
      <w:r>
        <w:rPr>
          <w:rFonts w:ascii="游明朝" w:hAnsi="游明朝"/>
          <w:color w:val="000000"/>
        </w:rPr>
        <w:t>や</w:t>
      </w:r>
      <w:r>
        <w:rPr>
          <w:rFonts w:ascii="游明朝" w:hAnsi="游明朝"/>
          <w:b/>
          <w:color w:val="000000"/>
        </w:rPr>
        <w:t>画像強調内視鏡（NBIなど）</w:t>
      </w:r>
      <w:r>
        <w:rPr>
          <w:rFonts w:ascii="游明朝" w:hAnsi="游明朝"/>
          <w:color w:val="000000"/>
        </w:rPr>
        <w:t>を併用し、病変の範囲を詳細に評価する。</w:t>
      </w:r>
    </w:p>
    <w:p w14:paraId="0E71A906" w14:textId="396E0B05" w:rsidR="00A91B32" w:rsidRDefault="00A91B32" w:rsidP="00D011B0">
      <w:pPr>
        <w:rPr>
          <w:rFonts w:ascii="Yu Gothic" w:eastAsia="Yu Gothic" w:hAnsi="Yu Gothic"/>
          <w:b/>
          <w:color w:val="000000"/>
          <w:sz w:val="23"/>
        </w:rPr>
      </w:pPr>
      <w:r>
        <w:rPr>
          <w:rFonts w:ascii="Yu Gothic" w:eastAsia="Yu Gothic" w:hAnsi="Yu Gothic"/>
          <w:b/>
          <w:color w:val="000000"/>
          <w:sz w:val="23"/>
        </w:rPr>
        <w:t>（2）CT検査</w:t>
      </w:r>
    </w:p>
    <w:p w14:paraId="7CEDC6BC" w14:textId="48EE2656" w:rsidR="00A91B32" w:rsidRDefault="00A91B32" w:rsidP="00A91B32">
      <w:pPr>
        <w:ind w:left="510" w:hanging="283"/>
        <w:jc w:val="left"/>
        <w:rPr>
          <w:rFonts w:ascii="游明朝" w:hAnsi="游明朝"/>
          <w:color w:val="000000"/>
        </w:rPr>
      </w:pPr>
      <w:r>
        <w:rPr>
          <w:rFonts w:ascii="游明朝" w:hAnsi="游明朝"/>
          <w:color w:val="000000"/>
        </w:rPr>
        <w:t>・深達度、周囲臓器への浸潤、リンパ節転移、遠隔転移（肝・肺・腹膜）の評価に用いる。</w:t>
      </w:r>
    </w:p>
    <w:p w14:paraId="375015F8" w14:textId="1667AA08" w:rsidR="00A91B32" w:rsidRDefault="00A91B32" w:rsidP="00A91B32">
      <w:pPr>
        <w:ind w:left="510" w:hanging="283"/>
        <w:jc w:val="left"/>
        <w:rPr>
          <w:rFonts w:ascii="游明朝" w:hAnsi="游明朝"/>
          <w:color w:val="000000"/>
        </w:rPr>
      </w:pPr>
      <w:r>
        <w:rPr>
          <w:rFonts w:ascii="游明朝" w:hAnsi="游明朝"/>
          <w:color w:val="000000"/>
        </w:rPr>
        <w:t>・治療方針の決定と、治療効果の判定に重要である。</w:t>
      </w:r>
    </w:p>
    <w:p w14:paraId="75FEA017" w14:textId="44507A0E" w:rsidR="00A91B32" w:rsidRDefault="00A91B32" w:rsidP="00D011B0">
      <w:pPr>
        <w:rPr>
          <w:rFonts w:ascii="Yu Gothic" w:eastAsia="Yu Gothic" w:hAnsi="Yu Gothic"/>
          <w:b/>
          <w:color w:val="000000"/>
          <w:sz w:val="23"/>
        </w:rPr>
      </w:pPr>
      <w:r>
        <w:rPr>
          <w:rFonts w:ascii="Yu Gothic" w:eastAsia="Yu Gothic" w:hAnsi="Yu Gothic"/>
          <w:b/>
          <w:color w:val="000000"/>
          <w:sz w:val="23"/>
        </w:rPr>
        <w:t>（3）上部消化管X線造影検査（バリウム検査）</w:t>
      </w:r>
    </w:p>
    <w:p w14:paraId="3D0AEFE8" w14:textId="67A25E16" w:rsidR="00A91B32" w:rsidRDefault="00A91B32" w:rsidP="00A91B32">
      <w:pPr>
        <w:ind w:left="510" w:hanging="283"/>
        <w:jc w:val="left"/>
        <w:rPr>
          <w:rFonts w:ascii="游明朝" w:hAnsi="游明朝"/>
          <w:color w:val="000000"/>
        </w:rPr>
      </w:pPr>
      <w:r>
        <w:rPr>
          <w:rFonts w:ascii="游明朝" w:hAnsi="游明朝"/>
          <w:color w:val="000000"/>
        </w:rPr>
        <w:t>・バリウムを飲み、胃の形態や粘膜面の異常を観察する。壁の硬化やひだの集中などから病変を推測する。</w:t>
      </w:r>
    </w:p>
    <w:p w14:paraId="392730FC" w14:textId="2F8F15B4" w:rsidR="00A91B32" w:rsidRDefault="00A91B32" w:rsidP="00A91B32">
      <w:pPr>
        <w:ind w:left="510" w:hanging="283"/>
        <w:jc w:val="left"/>
        <w:rPr>
          <w:rFonts w:ascii="游明朝" w:hAnsi="游明朝"/>
          <w:color w:val="000000"/>
        </w:rPr>
      </w:pPr>
      <w:r>
        <w:rPr>
          <w:rFonts w:ascii="游明朝" w:hAnsi="游明朝"/>
          <w:color w:val="000000"/>
        </w:rPr>
        <w:t>・スキルス胃がんのように、内視鏡では表面の変化が乏しい病変の評価に有用な場合がある。</w:t>
      </w:r>
    </w:p>
    <w:p w14:paraId="066D1079" w14:textId="211D9D0B" w:rsidR="00A91B32" w:rsidRDefault="00A91B32" w:rsidP="00D011B0">
      <w:pPr>
        <w:rPr>
          <w:rFonts w:ascii="Yu Gothic" w:eastAsia="Yu Gothic" w:hAnsi="Yu Gothic"/>
          <w:b/>
          <w:color w:val="000000"/>
          <w:sz w:val="23"/>
        </w:rPr>
      </w:pPr>
      <w:r>
        <w:rPr>
          <w:rFonts w:ascii="Yu Gothic" w:eastAsia="Yu Gothic" w:hAnsi="Yu Gothic"/>
          <w:b/>
          <w:color w:val="000000"/>
          <w:sz w:val="23"/>
        </w:rPr>
        <w:t>（4）その他</w:t>
      </w:r>
    </w:p>
    <w:p w14:paraId="13411046" w14:textId="3F005B3F"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腫瘍マーカー</w:t>
      </w:r>
      <w:r>
        <w:rPr>
          <w:rFonts w:ascii="游明朝" w:hAnsi="游明朝"/>
          <w:color w:val="000000"/>
        </w:rPr>
        <w:t>（CEA、CA19-9）：スクリーニングには適さない。治療効果の判定や再発の指標として用いる。</w:t>
      </w:r>
    </w:p>
    <w:p w14:paraId="5F1618DD" w14:textId="0F87406B"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審査腹腔鏡</w:t>
      </w:r>
      <w:r>
        <w:rPr>
          <w:rFonts w:ascii="游明朝" w:hAnsi="游明朝"/>
          <w:color w:val="000000"/>
        </w:rPr>
        <w:t>：腹膜播種の有無を直接確認するために行うことがある。</w:t>
      </w:r>
    </w:p>
    <w:p w14:paraId="0E4AA571" w14:textId="3DCEADE9" w:rsidR="00A91B32" w:rsidRDefault="00A91B32" w:rsidP="00D011B0">
      <w:pPr>
        <w:ind w:left="510" w:hanging="283"/>
        <w:jc w:val="left"/>
        <w:rPr>
          <w:rFonts w:ascii="游明朝" w:hAnsi="游明朝" w:hint="eastAsia"/>
          <w:color w:val="000000"/>
        </w:rPr>
      </w:pPr>
      <w:r>
        <w:rPr>
          <w:rFonts w:ascii="游明朝" w:hAnsi="游明朝"/>
          <w:color w:val="000000"/>
        </w:rPr>
        <w:t>・</w:t>
      </w:r>
      <w:r>
        <w:rPr>
          <w:rFonts w:ascii="游明朝" w:hAnsi="游明朝"/>
          <w:b/>
          <w:color w:val="000000"/>
        </w:rPr>
        <w:t>HER2検査・MSI検査など</w:t>
      </w:r>
      <w:r>
        <w:rPr>
          <w:rFonts w:ascii="游明朝" w:hAnsi="游明朝"/>
          <w:color w:val="000000"/>
        </w:rPr>
        <w:t>：薬物療法の選択のために、生検組織を用いて行う。</w:t>
      </w:r>
    </w:p>
    <w:p w14:paraId="4A605396" w14:textId="6C7376C2" w:rsidR="00A91B32" w:rsidRDefault="00A91B32" w:rsidP="00D011B0">
      <w:pPr>
        <w:rPr>
          <w:rFonts w:ascii="Yu Gothic" w:eastAsia="Yu Gothic" w:hAnsi="Yu Gothic"/>
          <w:b/>
          <w:color w:val="002060"/>
          <w:sz w:val="26"/>
        </w:rPr>
      </w:pPr>
      <w:r>
        <w:rPr>
          <w:rFonts w:ascii="Yu Gothic" w:eastAsia="Yu Gothic" w:hAnsi="Yu Gothic"/>
          <w:b/>
          <w:color w:val="002060"/>
          <w:sz w:val="26"/>
        </w:rPr>
        <w:t>6．治療</w:t>
      </w:r>
    </w:p>
    <w:p w14:paraId="2531E85C" w14:textId="06ABCFC4" w:rsidR="00A91B32" w:rsidRDefault="00A91B32" w:rsidP="00D011B0">
      <w:pPr>
        <w:rPr>
          <w:rFonts w:ascii="Yu Gothic" w:eastAsia="Yu Gothic" w:hAnsi="Yu Gothic"/>
          <w:b/>
          <w:color w:val="000000"/>
          <w:sz w:val="23"/>
        </w:rPr>
      </w:pPr>
      <w:r>
        <w:rPr>
          <w:rFonts w:ascii="Yu Gothic" w:eastAsia="Yu Gothic" w:hAnsi="Yu Gothic"/>
          <w:b/>
          <w:color w:val="000000"/>
          <w:sz w:val="23"/>
        </w:rPr>
        <w:t>（1）内視鏡治療（EMR・ESD）</w:t>
      </w:r>
    </w:p>
    <w:p w14:paraId="3E8BED9B" w14:textId="6B3A0B5E"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適応</w:t>
      </w:r>
      <w:r>
        <w:rPr>
          <w:rFonts w:ascii="游明朝" w:hAnsi="游明朝"/>
          <w:color w:val="000000"/>
        </w:rPr>
        <w:t>：リンパ節転移の可能性がきわめて低い早期胃がん。大きさ、深達度、組織型（分化型か）、潰瘍の有無などの条件で判断する。</w:t>
      </w:r>
    </w:p>
    <w:p w14:paraId="34AB4046" w14:textId="323B6978"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ESD（内視鏡的粘膜下層剥離術）</w:t>
      </w:r>
      <w:r>
        <w:rPr>
          <w:rFonts w:ascii="游明朝" w:hAnsi="游明朝"/>
          <w:color w:val="000000"/>
        </w:rPr>
        <w:t>では、大きな病変も一括で切除できる。</w:t>
      </w:r>
    </w:p>
    <w:p w14:paraId="2CC8C99E" w14:textId="2DEB8C17" w:rsidR="00A91B32" w:rsidRDefault="00A91B32" w:rsidP="00A91B32">
      <w:pPr>
        <w:ind w:left="510" w:hanging="283"/>
        <w:jc w:val="left"/>
        <w:rPr>
          <w:rFonts w:ascii="游明朝" w:hAnsi="游明朝"/>
          <w:color w:val="000000"/>
        </w:rPr>
      </w:pPr>
      <w:r>
        <w:rPr>
          <w:rFonts w:ascii="游明朝" w:hAnsi="游明朝"/>
          <w:color w:val="000000"/>
        </w:rPr>
        <w:t>・胃を残せるため、身体への負担が少なく回復が早い。</w:t>
      </w:r>
    </w:p>
    <w:p w14:paraId="4044DDFD" w14:textId="19130FAB"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合併症</w:t>
      </w:r>
      <w:r>
        <w:rPr>
          <w:rFonts w:ascii="游明朝" w:hAnsi="游明朝"/>
          <w:color w:val="000000"/>
        </w:rPr>
        <w:t>：出血、穿孔。術後は出血（吐血・タール便）と腹痛の観察が重要である。</w:t>
      </w:r>
    </w:p>
    <w:p w14:paraId="1BEA2791" w14:textId="00FCA332" w:rsidR="00A91B32" w:rsidRDefault="00A91B32" w:rsidP="00A91B32">
      <w:pPr>
        <w:ind w:left="510" w:hanging="283"/>
        <w:jc w:val="left"/>
        <w:rPr>
          <w:rFonts w:ascii="游明朝" w:hAnsi="游明朝"/>
          <w:color w:val="000000"/>
        </w:rPr>
      </w:pPr>
      <w:r>
        <w:rPr>
          <w:rFonts w:ascii="游明朝" w:hAnsi="游明朝"/>
          <w:color w:val="000000"/>
        </w:rPr>
        <w:t>・切除標本の病理結果により、リンパ節転移のリスクが高いと判断された場合は、追加で外科手術を行う。</w:t>
      </w:r>
    </w:p>
    <w:p w14:paraId="3FB93070" w14:textId="77777777" w:rsidR="00D011B0" w:rsidRDefault="00D011B0" w:rsidP="00A91B32">
      <w:pPr>
        <w:ind w:left="510" w:hanging="283"/>
        <w:jc w:val="left"/>
        <w:rPr>
          <w:rFonts w:ascii="游明朝" w:hAnsi="游明朝" w:hint="eastAsia"/>
          <w:color w:val="000000"/>
        </w:rPr>
      </w:pPr>
    </w:p>
    <w:p w14:paraId="592F04D8" w14:textId="7BD9B825" w:rsidR="00A91B32" w:rsidRDefault="00A91B32" w:rsidP="00D011B0">
      <w:pPr>
        <w:rPr>
          <w:rFonts w:ascii="Yu Gothic" w:eastAsia="Yu Gothic" w:hAnsi="Yu Gothic"/>
          <w:b/>
          <w:color w:val="000000"/>
          <w:sz w:val="23"/>
        </w:rPr>
      </w:pPr>
      <w:r>
        <w:rPr>
          <w:rFonts w:ascii="Yu Gothic" w:eastAsia="Yu Gothic" w:hAnsi="Yu Gothic"/>
          <w:b/>
          <w:color w:val="000000"/>
          <w:sz w:val="23"/>
        </w:rPr>
        <w:lastRenderedPageBreak/>
        <w:t>（2）手術療法</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53"/>
        <w:gridCol w:w="5985"/>
      </w:tblGrid>
      <w:tr w:rsidR="00A91B32" w:rsidRPr="00D011B0" w14:paraId="57BD2225" w14:textId="77777777" w:rsidTr="00D011B0">
        <w:trPr>
          <w:tblHeader/>
        </w:trPr>
        <w:tc>
          <w:tcPr>
            <w:tcW w:w="3653" w:type="dxa"/>
            <w:shd w:val="clear" w:color="auto" w:fill="F2F2F2"/>
          </w:tcPr>
          <w:p w14:paraId="3C3F891A" w14:textId="2BCDF571"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術式</w:t>
            </w:r>
          </w:p>
        </w:tc>
        <w:tc>
          <w:tcPr>
            <w:tcW w:w="5985" w:type="dxa"/>
            <w:shd w:val="clear" w:color="auto" w:fill="F2F2F2"/>
          </w:tcPr>
          <w:p w14:paraId="6C7B7825" w14:textId="174DC03A"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内容</w:t>
            </w:r>
          </w:p>
        </w:tc>
      </w:tr>
      <w:tr w:rsidR="00A91B32" w:rsidRPr="00D011B0" w14:paraId="1A06FBA9" w14:textId="77777777" w:rsidTr="00D011B0">
        <w:tc>
          <w:tcPr>
            <w:tcW w:w="3653" w:type="dxa"/>
          </w:tcPr>
          <w:p w14:paraId="0DD3C547" w14:textId="1CD4322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幽門側胃切除術</w:t>
            </w:r>
          </w:p>
        </w:tc>
        <w:tc>
          <w:tcPr>
            <w:tcW w:w="5985" w:type="dxa"/>
          </w:tcPr>
          <w:p w14:paraId="1043F47C" w14:textId="7DE3E2E5"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胃の下部（幽門側）を切除する。最も多く行われる。再建法はビルロートⅠ法、ビルロートⅡ法、</w:t>
            </w:r>
            <w:r w:rsidRPr="00D011B0">
              <w:rPr>
                <w:rFonts w:ascii="游明朝" w:hAnsi="游明朝"/>
                <w:color w:val="000000"/>
                <w:szCs w:val="28"/>
              </w:rPr>
              <w:t>Roux-en-Y法など</w:t>
            </w:r>
          </w:p>
        </w:tc>
      </w:tr>
      <w:tr w:rsidR="00A91B32" w:rsidRPr="00D011B0" w14:paraId="15C1D32E" w14:textId="77777777" w:rsidTr="00D011B0">
        <w:tc>
          <w:tcPr>
            <w:tcW w:w="3653" w:type="dxa"/>
          </w:tcPr>
          <w:p w14:paraId="18F1483B" w14:textId="2A84573D"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胃全摘術</w:t>
            </w:r>
          </w:p>
        </w:tc>
        <w:tc>
          <w:tcPr>
            <w:tcW w:w="5985" w:type="dxa"/>
          </w:tcPr>
          <w:p w14:paraId="7B6CBDFF" w14:textId="3479EB54"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胃をすべて切除し、食道と空腸を吻合する（</w:t>
            </w:r>
            <w:r w:rsidRPr="00D011B0">
              <w:rPr>
                <w:rFonts w:ascii="游明朝" w:hAnsi="游明朝"/>
                <w:color w:val="000000"/>
                <w:szCs w:val="28"/>
              </w:rPr>
              <w:t>Roux-en-Y法など）。噴門部や広範囲の病変で選択される</w:t>
            </w:r>
          </w:p>
        </w:tc>
      </w:tr>
      <w:tr w:rsidR="00A91B32" w:rsidRPr="00D011B0" w14:paraId="7B37744F" w14:textId="77777777" w:rsidTr="00D011B0">
        <w:tc>
          <w:tcPr>
            <w:tcW w:w="3653" w:type="dxa"/>
          </w:tcPr>
          <w:p w14:paraId="47CF42C8" w14:textId="4445C9C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噴門側胃切除術</w:t>
            </w:r>
          </w:p>
        </w:tc>
        <w:tc>
          <w:tcPr>
            <w:tcW w:w="5985" w:type="dxa"/>
          </w:tcPr>
          <w:p w14:paraId="7541DFE6" w14:textId="445BF14D"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胃の上部を切除する。上部に限局した早期がんで選択されることがある</w:t>
            </w:r>
          </w:p>
        </w:tc>
      </w:tr>
      <w:tr w:rsidR="00A91B32" w:rsidRPr="00D011B0" w14:paraId="2EB689B7" w14:textId="77777777" w:rsidTr="00D011B0">
        <w:tc>
          <w:tcPr>
            <w:tcW w:w="3653" w:type="dxa"/>
          </w:tcPr>
          <w:p w14:paraId="19760159" w14:textId="1644EE6B"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腹腔鏡下手術・ロボット支援下手術</w:t>
            </w:r>
          </w:p>
        </w:tc>
        <w:tc>
          <w:tcPr>
            <w:tcW w:w="5985" w:type="dxa"/>
          </w:tcPr>
          <w:p w14:paraId="5F1E768B" w14:textId="6D7B315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創が小さく、術後の疼痛が少なく回復が早い。適応は進行度により判断される</w:t>
            </w:r>
          </w:p>
        </w:tc>
      </w:tr>
    </w:tbl>
    <w:p w14:paraId="715984A0" w14:textId="39688C93" w:rsidR="00A91B32" w:rsidRDefault="00A91B32" w:rsidP="00A91B32">
      <w:pPr>
        <w:ind w:left="510" w:hanging="283"/>
        <w:jc w:val="left"/>
        <w:rPr>
          <w:rFonts w:ascii="游明朝" w:hAnsi="游明朝"/>
          <w:color w:val="000000"/>
        </w:rPr>
      </w:pPr>
      <w:r>
        <w:rPr>
          <w:rFonts w:ascii="游明朝" w:hAnsi="游明朝"/>
          <w:color w:val="000000"/>
        </w:rPr>
        <w:t>・あわせて</w:t>
      </w:r>
      <w:r>
        <w:rPr>
          <w:rFonts w:ascii="游明朝" w:hAnsi="游明朝"/>
          <w:b/>
          <w:color w:val="000000"/>
        </w:rPr>
        <w:t>リンパ節郭清</w:t>
      </w:r>
      <w:r>
        <w:rPr>
          <w:rFonts w:ascii="游明朝" w:hAnsi="游明朝"/>
          <w:color w:val="000000"/>
        </w:rPr>
        <w:t>を行い、転移の可能性のあるリンパ節を切除する。</w:t>
      </w:r>
    </w:p>
    <w:p w14:paraId="58FBD7D1" w14:textId="50935872" w:rsidR="00A91B32" w:rsidRDefault="00A91B32" w:rsidP="00D011B0">
      <w:pPr>
        <w:rPr>
          <w:rFonts w:ascii="Yu Gothic" w:eastAsia="Yu Gothic" w:hAnsi="Yu Gothic"/>
          <w:b/>
          <w:color w:val="000000"/>
          <w:sz w:val="23"/>
        </w:rPr>
      </w:pPr>
      <w:r>
        <w:rPr>
          <w:rFonts w:ascii="Yu Gothic" w:eastAsia="Yu Gothic" w:hAnsi="Yu Gothic"/>
          <w:b/>
          <w:color w:val="000000"/>
          <w:sz w:val="23"/>
        </w:rPr>
        <w:t>（3）薬物療法</w:t>
      </w:r>
    </w:p>
    <w:p w14:paraId="1DDB6EF7" w14:textId="614EE156"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術後補助化学療法</w:t>
      </w:r>
      <w:r>
        <w:rPr>
          <w:rFonts w:ascii="游明朝" w:hAnsi="游明朝"/>
          <w:color w:val="000000"/>
        </w:rPr>
        <w:t>：手術で切除した後、再発を防ぐ目的で行う。</w:t>
      </w:r>
      <w:r>
        <w:rPr>
          <w:rFonts w:ascii="游明朝" w:hAnsi="游明朝"/>
          <w:b/>
          <w:color w:val="000000"/>
        </w:rPr>
        <w:t>S-1</w:t>
      </w:r>
      <w:r>
        <w:rPr>
          <w:rFonts w:ascii="游明朝" w:hAnsi="游明朝"/>
          <w:color w:val="000000"/>
        </w:rPr>
        <w:t>（経口フッ化ピリミジン系薬）単独や、S-1＋ドセタキセル、カペシタビン＋オキサリプラチンなどが用いられる。</w:t>
      </w:r>
    </w:p>
    <w:p w14:paraId="4818C293" w14:textId="4DBE1067"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切除不能・再発例に対する薬物療法</w:t>
      </w:r>
      <w:r>
        <w:rPr>
          <w:rFonts w:ascii="游明朝" w:hAnsi="游明朝"/>
          <w:color w:val="000000"/>
        </w:rPr>
        <w:t>：フッ化ピリミジン系薬＋プラチナ系薬（</w:t>
      </w:r>
      <w:r>
        <w:rPr>
          <w:rFonts w:ascii="游明朝" w:hAnsi="游明朝"/>
          <w:b/>
          <w:color w:val="000000"/>
        </w:rPr>
        <w:t>SOX、CapeOX</w:t>
      </w:r>
      <w:r>
        <w:rPr>
          <w:rFonts w:ascii="游明朝" w:hAnsi="游明朝"/>
          <w:color w:val="000000"/>
        </w:rPr>
        <w:t>など）を基本とし、</w:t>
      </w:r>
      <w:r>
        <w:rPr>
          <w:rFonts w:ascii="游明朝" w:hAnsi="游明朝"/>
          <w:b/>
          <w:color w:val="000000"/>
        </w:rPr>
        <w:t>免疫チェックポイント阻害薬（ニボルマブ）</w:t>
      </w:r>
      <w:r>
        <w:rPr>
          <w:rFonts w:ascii="游明朝" w:hAnsi="游明朝"/>
          <w:color w:val="000000"/>
        </w:rPr>
        <w:t>を併用する。</w:t>
      </w:r>
      <w:r>
        <w:rPr>
          <w:rFonts w:ascii="游明朝" w:hAnsi="游明朝"/>
          <w:b/>
          <w:color w:val="000000"/>
        </w:rPr>
        <w:t>HER2陽性</w:t>
      </w:r>
      <w:r>
        <w:rPr>
          <w:rFonts w:ascii="游明朝" w:hAnsi="游明朝"/>
          <w:color w:val="000000"/>
        </w:rPr>
        <w:t>の場合は</w:t>
      </w:r>
      <w:r>
        <w:rPr>
          <w:rFonts w:ascii="游明朝" w:hAnsi="游明朝"/>
          <w:b/>
          <w:color w:val="000000"/>
        </w:rPr>
        <w:t>トラスツズマブ</w:t>
      </w:r>
      <w:r>
        <w:rPr>
          <w:rFonts w:ascii="游明朝" w:hAnsi="游明朝"/>
          <w:color w:val="000000"/>
        </w:rPr>
        <w:t>を併用する。</w:t>
      </w:r>
    </w:p>
    <w:p w14:paraId="72D64F4D" w14:textId="1B3F122C"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術前化学療法</w:t>
      </w:r>
      <w:r>
        <w:rPr>
          <w:rFonts w:ascii="游明朝" w:hAnsi="游明朝"/>
          <w:color w:val="000000"/>
        </w:rPr>
        <w:t>：進行例で、腫瘍を縮小させてから手術を行う目的で実施されることがある。</w:t>
      </w:r>
    </w:p>
    <w:p w14:paraId="304E6A56" w14:textId="3C13D8F1"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主な副作用</w:t>
      </w:r>
      <w:r>
        <w:rPr>
          <w:rFonts w:ascii="游明朝" w:hAnsi="游明朝"/>
          <w:color w:val="000000"/>
        </w:rPr>
        <w:t>：悪心・嘔吐、食欲不振、下痢、口内炎、手足症候群、末梢神経障害（オキサリプラチン）、骨髄抑制、免疫関連有害事象。</w:t>
      </w:r>
    </w:p>
    <w:p w14:paraId="3B8AB644" w14:textId="537F2B50" w:rsidR="00A91B32" w:rsidRDefault="00A91B32" w:rsidP="00D011B0">
      <w:pPr>
        <w:rPr>
          <w:rFonts w:ascii="Yu Gothic" w:eastAsia="Yu Gothic" w:hAnsi="Yu Gothic"/>
          <w:b/>
          <w:color w:val="000000"/>
          <w:sz w:val="23"/>
        </w:rPr>
      </w:pPr>
      <w:r>
        <w:rPr>
          <w:rFonts w:ascii="Yu Gothic" w:eastAsia="Yu Gothic" w:hAnsi="Yu Gothic"/>
          <w:b/>
          <w:color w:val="000000"/>
          <w:sz w:val="23"/>
        </w:rPr>
        <w:t>（4）放射線療法</w:t>
      </w:r>
    </w:p>
    <w:p w14:paraId="2C7C4EF7" w14:textId="37EE35D1" w:rsidR="00A91B32" w:rsidRDefault="00A91B32" w:rsidP="00A91B32">
      <w:pPr>
        <w:ind w:left="510" w:hanging="283"/>
        <w:jc w:val="left"/>
        <w:rPr>
          <w:rFonts w:ascii="游明朝" w:hAnsi="游明朝"/>
          <w:color w:val="000000"/>
        </w:rPr>
      </w:pPr>
      <w:r>
        <w:rPr>
          <w:rFonts w:ascii="游明朝" w:hAnsi="游明朝"/>
          <w:color w:val="000000"/>
        </w:rPr>
        <w:t>・胃がんでは単独で根治を目指すことは少ない。骨転移による疼痛の緩和や、止血を目的とした緩和的照射に用いられる。</w:t>
      </w:r>
    </w:p>
    <w:p w14:paraId="5C1C3D3A" w14:textId="4265B389" w:rsidR="00A91B32" w:rsidRDefault="00A91B32" w:rsidP="00D011B0">
      <w:pPr>
        <w:rPr>
          <w:rFonts w:ascii="Yu Gothic" w:eastAsia="Yu Gothic" w:hAnsi="Yu Gothic"/>
          <w:b/>
          <w:color w:val="000000"/>
          <w:sz w:val="23"/>
        </w:rPr>
      </w:pPr>
      <w:r>
        <w:rPr>
          <w:rFonts w:ascii="Yu Gothic" w:eastAsia="Yu Gothic" w:hAnsi="Yu Gothic"/>
          <w:b/>
          <w:color w:val="000000"/>
          <w:sz w:val="23"/>
        </w:rPr>
        <w:t>（5）緩和ケア</w:t>
      </w:r>
    </w:p>
    <w:p w14:paraId="0D01512F" w14:textId="4096971C" w:rsidR="00A91B32" w:rsidRDefault="00A91B32" w:rsidP="00D011B0">
      <w:pPr>
        <w:ind w:left="510" w:hanging="283"/>
        <w:jc w:val="left"/>
        <w:rPr>
          <w:rFonts w:ascii="游明朝" w:hAnsi="游明朝" w:hint="eastAsia"/>
          <w:color w:val="000000"/>
        </w:rPr>
      </w:pPr>
      <w:r>
        <w:rPr>
          <w:rFonts w:ascii="游明朝" w:hAnsi="游明朝"/>
          <w:color w:val="000000"/>
        </w:rPr>
        <w:t>・進行例では、診断早期から症状緩和と意思決定の支援を並行して行う。幽門狭窄に対してはステント留置やバイパス手術が検討される。</w:t>
      </w:r>
    </w:p>
    <w:p w14:paraId="7CFE75E6" w14:textId="48FE04F8" w:rsidR="00A91B32" w:rsidRDefault="00A91B32" w:rsidP="00D011B0">
      <w:pPr>
        <w:rPr>
          <w:rFonts w:ascii="Yu Gothic" w:eastAsia="Yu Gothic" w:hAnsi="Yu Gothic"/>
          <w:b/>
          <w:color w:val="002060"/>
          <w:sz w:val="26"/>
        </w:rPr>
      </w:pPr>
      <w:r>
        <w:rPr>
          <w:rFonts w:ascii="Yu Gothic" w:eastAsia="Yu Gothic" w:hAnsi="Yu Gothic"/>
          <w:b/>
          <w:color w:val="002060"/>
          <w:sz w:val="26"/>
        </w:rPr>
        <w:t>7．看護援助</w:t>
      </w:r>
    </w:p>
    <w:p w14:paraId="3F7D431D" w14:textId="43848C39" w:rsidR="00A91B32" w:rsidRDefault="00A91B32" w:rsidP="00D011B0">
      <w:pPr>
        <w:rPr>
          <w:rFonts w:ascii="Yu Gothic" w:eastAsia="Yu Gothic" w:hAnsi="Yu Gothic"/>
          <w:b/>
          <w:color w:val="000000"/>
          <w:sz w:val="23"/>
        </w:rPr>
      </w:pPr>
      <w:r>
        <w:rPr>
          <w:rFonts w:ascii="Yu Gothic" w:eastAsia="Yu Gothic" w:hAnsi="Yu Gothic"/>
          <w:b/>
          <w:color w:val="000000"/>
          <w:sz w:val="23"/>
        </w:rPr>
        <w:t>（1）術後の全身管理</w:t>
      </w:r>
    </w:p>
    <w:p w14:paraId="6F640117" w14:textId="05205DC5"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呼吸・循環の観察</w:t>
      </w:r>
      <w:r>
        <w:rPr>
          <w:rFonts w:ascii="游明朝" w:hAnsi="游明朝"/>
          <w:color w:val="000000"/>
        </w:rPr>
        <w:t>：バイタルサイン、SpO₂、意識レベルを定期的に確認する。特に上腹部の手術では、痛みにより呼吸が浅くなり</w:t>
      </w:r>
      <w:r>
        <w:rPr>
          <w:rFonts w:ascii="游明朝" w:hAnsi="游明朝"/>
          <w:b/>
          <w:color w:val="000000"/>
        </w:rPr>
        <w:t>無気肺・肺炎</w:t>
      </w:r>
      <w:r>
        <w:rPr>
          <w:rFonts w:ascii="游明朝" w:hAnsi="游明朝"/>
          <w:color w:val="000000"/>
        </w:rPr>
        <w:t>を起こしやすい。</w:t>
      </w:r>
    </w:p>
    <w:p w14:paraId="09F3486F" w14:textId="244E55BD" w:rsidR="00A91B32" w:rsidRDefault="00A91B32" w:rsidP="00A91B32">
      <w:pPr>
        <w:ind w:left="510" w:hanging="283"/>
        <w:jc w:val="left"/>
        <w:rPr>
          <w:rFonts w:ascii="游明朝" w:hAnsi="游明朝"/>
          <w:color w:val="000000"/>
        </w:rPr>
      </w:pPr>
      <w:r>
        <w:rPr>
          <w:rFonts w:ascii="游明朝" w:hAnsi="游明朝"/>
          <w:color w:val="000000"/>
        </w:rPr>
        <w:lastRenderedPageBreak/>
        <w:t>・</w:t>
      </w:r>
      <w:r>
        <w:rPr>
          <w:rFonts w:ascii="游明朝" w:hAnsi="游明朝"/>
          <w:b/>
          <w:color w:val="000000"/>
        </w:rPr>
        <w:t>呼吸器合併症の予防</w:t>
      </w:r>
      <w:r>
        <w:rPr>
          <w:rFonts w:ascii="游明朝" w:hAnsi="游明朝"/>
          <w:color w:val="000000"/>
        </w:rPr>
        <w:t>：深呼吸、含嗽、排痰を促す。創部を手で押さえると咳嗽時の痛みが軽減する。早期離床が最も有効な予防策である。</w:t>
      </w:r>
    </w:p>
    <w:p w14:paraId="521BF001" w14:textId="78F1F386"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創部とドレーンの管理</w:t>
      </w:r>
      <w:r>
        <w:rPr>
          <w:rFonts w:ascii="游明朝" w:hAnsi="游明朝"/>
          <w:color w:val="000000"/>
        </w:rPr>
        <w:t>：出血、発赤、滲出液を観察する。ドレーン排液の量・色・性状を記録する。</w:t>
      </w:r>
    </w:p>
    <w:p w14:paraId="3F0BC6FE" w14:textId="790307D2"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術後合併症の早期発見</w:t>
      </w:r>
    </w:p>
    <w:p w14:paraId="0D10059C" w14:textId="6C2FF731" w:rsidR="00A91B32" w:rsidRDefault="00A91B32" w:rsidP="00A91B32">
      <w:pPr>
        <w:ind w:left="907" w:hanging="283"/>
        <w:jc w:val="left"/>
        <w:rPr>
          <w:rFonts w:ascii="游明朝" w:hAnsi="游明朝"/>
          <w:color w:val="000000"/>
        </w:rPr>
      </w:pPr>
      <w:r>
        <w:rPr>
          <w:rFonts w:ascii="游明朝" w:hAnsi="游明朝"/>
          <w:color w:val="000000"/>
        </w:rPr>
        <w:t xml:space="preserve"> </w:t>
      </w:r>
      <w:r>
        <w:rPr>
          <w:rFonts w:ascii="游明朝" w:hAnsi="游明朝"/>
          <w:b/>
          <w:color w:val="000000"/>
        </w:rPr>
        <w:t>縫合不全</w:t>
      </w:r>
      <w:r>
        <w:rPr>
          <w:rFonts w:ascii="游明朝" w:hAnsi="游明朝"/>
          <w:color w:val="000000"/>
        </w:rPr>
        <w:t>：発熱、頻脈、腹痛、ドレーンからの混濁液や消化液様の排液。術後3</w:t>
      </w:r>
      <w:r>
        <w:rPr>
          <w:rFonts w:ascii="游明朝" w:hAnsi="游明朝" w:hint="eastAsia"/>
          <w:color w:val="000000"/>
        </w:rPr>
        <w:t>〜</w:t>
      </w:r>
      <w:r>
        <w:rPr>
          <w:rFonts w:ascii="游明朝" w:hAnsi="游明朝"/>
          <w:color w:val="000000"/>
        </w:rPr>
        <w:t>7日ごろに起こりやすい。</w:t>
      </w:r>
    </w:p>
    <w:p w14:paraId="08F70FE9" w14:textId="072B13D5" w:rsidR="00A91B32" w:rsidRDefault="00A91B32" w:rsidP="00A91B32">
      <w:pPr>
        <w:ind w:left="907" w:hanging="283"/>
        <w:jc w:val="left"/>
        <w:rPr>
          <w:rFonts w:ascii="游明朝" w:hAnsi="游明朝"/>
          <w:color w:val="000000"/>
        </w:rPr>
      </w:pPr>
      <w:r>
        <w:rPr>
          <w:rFonts w:ascii="游明朝" w:hAnsi="游明朝"/>
          <w:color w:val="000000"/>
        </w:rPr>
        <w:t xml:space="preserve"> </w:t>
      </w:r>
      <w:r>
        <w:rPr>
          <w:rFonts w:ascii="游明朝" w:hAnsi="游明朝"/>
          <w:b/>
          <w:color w:val="000000"/>
        </w:rPr>
        <w:t>腹腔内出血</w:t>
      </w:r>
      <w:r>
        <w:rPr>
          <w:rFonts w:ascii="游明朝" w:hAnsi="游明朝"/>
          <w:color w:val="000000"/>
        </w:rPr>
        <w:t>：血圧低下、頻脈、ドレーンからの血性排液の増加。</w:t>
      </w:r>
    </w:p>
    <w:p w14:paraId="6FCA9DDB" w14:textId="1AA47DC4" w:rsidR="00A91B32" w:rsidRDefault="00A91B32" w:rsidP="00A91B32">
      <w:pPr>
        <w:ind w:left="907" w:hanging="283"/>
        <w:jc w:val="left"/>
        <w:rPr>
          <w:rFonts w:ascii="游明朝" w:hAnsi="游明朝"/>
          <w:color w:val="000000"/>
        </w:rPr>
      </w:pPr>
      <w:r>
        <w:rPr>
          <w:rFonts w:ascii="游明朝" w:hAnsi="游明朝"/>
          <w:color w:val="000000"/>
        </w:rPr>
        <w:t xml:space="preserve"> </w:t>
      </w:r>
      <w:r>
        <w:rPr>
          <w:rFonts w:ascii="游明朝" w:hAnsi="游明朝"/>
          <w:b/>
          <w:color w:val="000000"/>
        </w:rPr>
        <w:t>膵液漏</w:t>
      </w:r>
      <w:r>
        <w:rPr>
          <w:rFonts w:ascii="游明朝" w:hAnsi="游明朝"/>
          <w:color w:val="000000"/>
        </w:rPr>
        <w:t>：ドレーン排液のアミラーゼ高値、発熱。</w:t>
      </w:r>
    </w:p>
    <w:p w14:paraId="43BAFC90" w14:textId="33798233" w:rsidR="00A91B32" w:rsidRDefault="00A91B32" w:rsidP="00A91B32">
      <w:pPr>
        <w:ind w:left="907" w:hanging="283"/>
        <w:jc w:val="left"/>
        <w:rPr>
          <w:rFonts w:ascii="游明朝" w:hAnsi="游明朝"/>
          <w:color w:val="000000"/>
        </w:rPr>
      </w:pPr>
      <w:r>
        <w:rPr>
          <w:rFonts w:ascii="游明朝" w:hAnsi="游明朝"/>
          <w:color w:val="000000"/>
        </w:rPr>
        <w:t xml:space="preserve"> </w:t>
      </w:r>
      <w:r>
        <w:rPr>
          <w:rFonts w:ascii="游明朝" w:hAnsi="游明朝"/>
          <w:b/>
          <w:color w:val="000000"/>
        </w:rPr>
        <w:t>腸閉塞（イレウス）</w:t>
      </w:r>
      <w:r>
        <w:rPr>
          <w:rFonts w:ascii="游明朝" w:hAnsi="游明朝"/>
          <w:color w:val="000000"/>
        </w:rPr>
        <w:t>：腹部膨満、嘔吐、腸蠕動音の異常、排ガス・排便の停止。</w:t>
      </w:r>
    </w:p>
    <w:p w14:paraId="61CC976A" w14:textId="5F4B72A6"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深部静脈血栓症の予防</w:t>
      </w:r>
      <w:r>
        <w:rPr>
          <w:rFonts w:ascii="游明朝" w:hAnsi="游明朝"/>
          <w:color w:val="000000"/>
        </w:rPr>
        <w:t>：弾性ストッキングや間欠的空気圧迫、早期離床、下肢の運動を行う。</w:t>
      </w:r>
    </w:p>
    <w:p w14:paraId="2642002C" w14:textId="4D0D6EAD" w:rsidR="00A91B32" w:rsidRDefault="00A91B32" w:rsidP="00D011B0">
      <w:pPr>
        <w:rPr>
          <w:rFonts w:ascii="Yu Gothic" w:eastAsia="Yu Gothic" w:hAnsi="Yu Gothic"/>
          <w:b/>
          <w:color w:val="000000"/>
          <w:sz w:val="23"/>
        </w:rPr>
      </w:pPr>
      <w:r>
        <w:rPr>
          <w:rFonts w:ascii="Yu Gothic" w:eastAsia="Yu Gothic" w:hAnsi="Yu Gothic"/>
          <w:b/>
          <w:color w:val="000000"/>
          <w:sz w:val="23"/>
        </w:rPr>
        <w:t>（2）疼痛管理</w:t>
      </w:r>
    </w:p>
    <w:p w14:paraId="364B5323" w14:textId="02C12436" w:rsidR="00A91B32" w:rsidRDefault="00A91B32" w:rsidP="00A91B32">
      <w:pPr>
        <w:ind w:left="510" w:hanging="283"/>
        <w:jc w:val="left"/>
        <w:rPr>
          <w:rFonts w:ascii="游明朝" w:hAnsi="游明朝"/>
          <w:color w:val="000000"/>
        </w:rPr>
      </w:pPr>
      <w:r>
        <w:rPr>
          <w:rFonts w:ascii="游明朝" w:hAnsi="游明朝"/>
          <w:color w:val="000000"/>
        </w:rPr>
        <w:t>・NRS や VAS などを用いて、安静時と体動時の両方の痛みを評価する。</w:t>
      </w:r>
    </w:p>
    <w:p w14:paraId="22084F47" w14:textId="33D6265E" w:rsidR="00A91B32" w:rsidRDefault="00A91B32" w:rsidP="00A91B32">
      <w:pPr>
        <w:ind w:left="510" w:hanging="283"/>
        <w:jc w:val="left"/>
        <w:rPr>
          <w:rFonts w:ascii="游明朝" w:hAnsi="游明朝"/>
          <w:color w:val="000000"/>
        </w:rPr>
      </w:pPr>
      <w:r>
        <w:rPr>
          <w:rFonts w:ascii="游明朝" w:hAnsi="游明朝"/>
          <w:color w:val="000000"/>
        </w:rPr>
        <w:t>・硬膜外鎮痛や自己調節鎮痛法（PCA）が用いられる場合は、その使用方法を説明し、効果と副作用（呼吸抑制、悪心、掻痒感、便秘）を観察する。</w:t>
      </w:r>
    </w:p>
    <w:p w14:paraId="1A17AB0D" w14:textId="17C024CD" w:rsidR="00A91B32" w:rsidRDefault="00A91B32" w:rsidP="00A91B32">
      <w:pPr>
        <w:ind w:left="510" w:hanging="283"/>
        <w:jc w:val="left"/>
        <w:rPr>
          <w:rFonts w:ascii="游明朝" w:hAnsi="游明朝"/>
          <w:color w:val="000000"/>
        </w:rPr>
      </w:pPr>
      <w:r>
        <w:rPr>
          <w:rFonts w:ascii="游明朝" w:hAnsi="游明朝"/>
          <w:color w:val="000000"/>
        </w:rPr>
        <w:t>・痛みが強いと離床や深呼吸が妨げられるため、</w:t>
      </w:r>
      <w:r>
        <w:rPr>
          <w:rFonts w:ascii="游明朝" w:hAnsi="游明朝"/>
          <w:b/>
          <w:color w:val="000000"/>
        </w:rPr>
        <w:t>痛みを我慢させない</w:t>
      </w:r>
      <w:r>
        <w:rPr>
          <w:rFonts w:ascii="游明朝" w:hAnsi="游明朝"/>
          <w:color w:val="000000"/>
        </w:rPr>
        <w:t>ことが合併症予防につながることを患者に伝える。</w:t>
      </w:r>
    </w:p>
    <w:p w14:paraId="4B209E3B" w14:textId="3D631001" w:rsidR="00A91B32" w:rsidRDefault="00A91B32" w:rsidP="00D011B0">
      <w:pPr>
        <w:rPr>
          <w:rFonts w:ascii="Yu Gothic" w:eastAsia="Yu Gothic" w:hAnsi="Yu Gothic"/>
          <w:b/>
          <w:color w:val="000000"/>
          <w:sz w:val="23"/>
        </w:rPr>
      </w:pPr>
      <w:r>
        <w:rPr>
          <w:rFonts w:ascii="Yu Gothic" w:eastAsia="Yu Gothic" w:hAnsi="Yu Gothic"/>
          <w:b/>
          <w:color w:val="000000"/>
          <w:sz w:val="23"/>
        </w:rPr>
        <w:t>（3）栄養管理と食事指導</w:t>
      </w:r>
    </w:p>
    <w:p w14:paraId="235C6171" w14:textId="2A12FC4D" w:rsidR="00A91B32" w:rsidRDefault="00A91B32" w:rsidP="00D011B0">
      <w:pPr>
        <w:rPr>
          <w:rFonts w:ascii="Yu Gothic" w:eastAsia="Yu Gothic" w:hAnsi="Yu Gothic"/>
          <w:b/>
          <w:color w:val="000000"/>
        </w:rPr>
      </w:pPr>
      <w:r>
        <w:rPr>
          <w:rFonts w:ascii="Yu Gothic" w:eastAsia="Yu Gothic" w:hAnsi="Yu Gothic"/>
          <w:b/>
          <w:color w:val="000000"/>
        </w:rPr>
        <w:t>① 食事の進め方</w:t>
      </w:r>
    </w:p>
    <w:p w14:paraId="20048EE3" w14:textId="69EA5F19" w:rsidR="00A91B32" w:rsidRDefault="00A91B32" w:rsidP="00A91B32">
      <w:pPr>
        <w:ind w:left="510" w:hanging="283"/>
        <w:jc w:val="left"/>
        <w:rPr>
          <w:rFonts w:ascii="游明朝" w:hAnsi="游明朝"/>
          <w:color w:val="000000"/>
        </w:rPr>
      </w:pPr>
      <w:r>
        <w:rPr>
          <w:rFonts w:ascii="游明朝" w:hAnsi="游明朝"/>
          <w:color w:val="000000"/>
        </w:rPr>
        <w:t>・医師の指示に従い、絶食 → 飲水 → 流動食 → 三分粥・五分粥 → 全粥・軟菜 → 常食と段階的に進める。</w:t>
      </w:r>
    </w:p>
    <w:p w14:paraId="7B22650E" w14:textId="718BC7BD" w:rsidR="00A91B32" w:rsidRDefault="00A91B32" w:rsidP="00A91B32">
      <w:pPr>
        <w:ind w:left="510" w:hanging="283"/>
        <w:jc w:val="left"/>
        <w:rPr>
          <w:rFonts w:ascii="游明朝" w:hAnsi="游明朝"/>
          <w:color w:val="000000"/>
        </w:rPr>
      </w:pPr>
      <w:r>
        <w:rPr>
          <w:rFonts w:ascii="游明朝" w:hAnsi="游明朝"/>
          <w:color w:val="000000"/>
        </w:rPr>
        <w:t>・摂取量、腹部症状（腹痛、悪心、膨満感）、排ガス・排便を確認しながら調整する。</w:t>
      </w:r>
    </w:p>
    <w:p w14:paraId="6ACDD2A3" w14:textId="7516A1E9" w:rsidR="00A91B32" w:rsidRDefault="00A91B32" w:rsidP="00D011B0">
      <w:pPr>
        <w:rPr>
          <w:rFonts w:ascii="Yu Gothic" w:eastAsia="Yu Gothic" w:hAnsi="Yu Gothic"/>
          <w:b/>
          <w:color w:val="000000"/>
        </w:rPr>
      </w:pPr>
      <w:r>
        <w:rPr>
          <w:rFonts w:ascii="Yu Gothic" w:eastAsia="Yu Gothic" w:hAnsi="Yu Gothic"/>
          <w:b/>
          <w:color w:val="000000"/>
        </w:rPr>
        <w:t>② 胃切除後の食べ方の指導（重要）</w:t>
      </w:r>
    </w:p>
    <w:p w14:paraId="58F8D857" w14:textId="6AF6CB16"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1回量を少なく、回数を多く</w:t>
      </w:r>
      <w:r>
        <w:rPr>
          <w:rFonts w:ascii="游明朝" w:hAnsi="游明朝"/>
          <w:color w:val="000000"/>
        </w:rPr>
        <w:t>（1日5</w:t>
      </w:r>
      <w:r>
        <w:rPr>
          <w:rFonts w:ascii="游明朝" w:hAnsi="游明朝" w:hint="eastAsia"/>
          <w:color w:val="000000"/>
        </w:rPr>
        <w:t>〜</w:t>
      </w:r>
      <w:r>
        <w:rPr>
          <w:rFonts w:ascii="游明朝" w:hAnsi="游明朝"/>
          <w:color w:val="000000"/>
        </w:rPr>
        <w:t>6回に分ける）。</w:t>
      </w:r>
    </w:p>
    <w:p w14:paraId="004E0A85" w14:textId="38C189A7"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ゆっくりよく噛んで</w:t>
      </w:r>
      <w:r>
        <w:rPr>
          <w:rFonts w:ascii="游明朝" w:hAnsi="游明朝"/>
          <w:color w:val="000000"/>
        </w:rPr>
        <w:t>食べる。</w:t>
      </w:r>
    </w:p>
    <w:p w14:paraId="4127F34B" w14:textId="34AD64FB" w:rsidR="00A91B32" w:rsidRDefault="00A91B32" w:rsidP="00A91B32">
      <w:pPr>
        <w:ind w:left="510" w:hanging="283"/>
        <w:jc w:val="left"/>
        <w:rPr>
          <w:rFonts w:ascii="游明朝" w:hAnsi="游明朝"/>
          <w:color w:val="000000"/>
        </w:rPr>
      </w:pPr>
      <w:r>
        <w:rPr>
          <w:rFonts w:ascii="游明朝" w:hAnsi="游明朝"/>
          <w:color w:val="000000"/>
        </w:rPr>
        <w:t>・食事中の水分は控えめにし、食間にとる。</w:t>
      </w:r>
    </w:p>
    <w:p w14:paraId="1434B776" w14:textId="2E35DF6B" w:rsidR="00D011B0" w:rsidRDefault="00A91B32" w:rsidP="00D011B0">
      <w:pPr>
        <w:ind w:left="510" w:hanging="283"/>
        <w:jc w:val="left"/>
        <w:rPr>
          <w:rFonts w:ascii="游明朝" w:hAnsi="游明朝" w:hint="eastAsia"/>
          <w:color w:val="000000"/>
        </w:rPr>
      </w:pPr>
      <w:r>
        <w:rPr>
          <w:rFonts w:ascii="游明朝" w:hAnsi="游明朝"/>
          <w:color w:val="000000"/>
        </w:rPr>
        <w:t>・食後は</w:t>
      </w:r>
      <w:r>
        <w:rPr>
          <w:rFonts w:ascii="游明朝" w:hAnsi="游明朝"/>
          <w:b/>
          <w:color w:val="000000"/>
        </w:rPr>
        <w:t>すぐに横にならず</w:t>
      </w:r>
      <w:r>
        <w:rPr>
          <w:rFonts w:ascii="游明朝" w:hAnsi="游明朝"/>
          <w:color w:val="000000"/>
        </w:rPr>
        <w:t>、20</w:t>
      </w:r>
      <w:r>
        <w:rPr>
          <w:rFonts w:ascii="游明朝" w:hAnsi="游明朝" w:hint="eastAsia"/>
          <w:color w:val="000000"/>
        </w:rPr>
        <w:t>〜</w:t>
      </w:r>
      <w:r>
        <w:rPr>
          <w:rFonts w:ascii="游明朝" w:hAnsi="游明朝"/>
          <w:color w:val="000000"/>
        </w:rPr>
        <w:t>30分ほど上体を起こして休む（ただしダンピング症状がある場合は横になることもある）。</w:t>
      </w:r>
    </w:p>
    <w:p w14:paraId="6CD33E1B" w14:textId="7F027DB4" w:rsidR="00A91B32" w:rsidRDefault="00A91B32" w:rsidP="00D011B0">
      <w:pPr>
        <w:rPr>
          <w:rFonts w:ascii="Yu Gothic" w:eastAsia="Yu Gothic" w:hAnsi="Yu Gothic"/>
          <w:b/>
          <w:color w:val="000000"/>
        </w:rPr>
      </w:pPr>
      <w:r>
        <w:rPr>
          <w:rFonts w:ascii="Yu Gothic" w:eastAsia="Yu Gothic" w:hAnsi="Yu Gothic"/>
          <w:b/>
          <w:color w:val="000000"/>
        </w:rPr>
        <w:t>③ 胃切除後の合併症（術後障害）</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3"/>
        <w:gridCol w:w="3772"/>
        <w:gridCol w:w="3773"/>
      </w:tblGrid>
      <w:tr w:rsidR="00A91B32" w:rsidRPr="00D011B0" w14:paraId="01D4A03B" w14:textId="77777777" w:rsidTr="00D011B0">
        <w:trPr>
          <w:tblHeader/>
        </w:trPr>
        <w:tc>
          <w:tcPr>
            <w:tcW w:w="2093" w:type="dxa"/>
            <w:shd w:val="clear" w:color="auto" w:fill="F2F2F2"/>
          </w:tcPr>
          <w:p w14:paraId="24EE280D" w14:textId="44F3FBBE"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合併症</w:t>
            </w:r>
          </w:p>
        </w:tc>
        <w:tc>
          <w:tcPr>
            <w:tcW w:w="3772" w:type="dxa"/>
            <w:shd w:val="clear" w:color="auto" w:fill="F2F2F2"/>
          </w:tcPr>
          <w:p w14:paraId="5F834965" w14:textId="5F0D7772"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成り立ちと症状</w:t>
            </w:r>
          </w:p>
        </w:tc>
        <w:tc>
          <w:tcPr>
            <w:tcW w:w="3773" w:type="dxa"/>
            <w:shd w:val="clear" w:color="auto" w:fill="F2F2F2"/>
          </w:tcPr>
          <w:p w14:paraId="4AA39D41" w14:textId="22AC3EEF" w:rsidR="00A91B32" w:rsidRPr="00D011B0" w:rsidRDefault="00A91B32" w:rsidP="00A91B32">
            <w:pPr>
              <w:spacing w:before="20" w:after="20" w:line="240" w:lineRule="auto"/>
              <w:jc w:val="center"/>
              <w:rPr>
                <w:rFonts w:ascii="游明朝" w:eastAsia="Yu Gothic" w:hAnsi="游明朝"/>
                <w:b/>
                <w:color w:val="000000"/>
                <w:szCs w:val="28"/>
              </w:rPr>
            </w:pPr>
            <w:r w:rsidRPr="00D011B0">
              <w:rPr>
                <w:rFonts w:ascii="游明朝" w:eastAsia="Yu Gothic" w:hAnsi="游明朝" w:hint="eastAsia"/>
                <w:b/>
                <w:color w:val="000000"/>
                <w:szCs w:val="28"/>
              </w:rPr>
              <w:t>対応</w:t>
            </w:r>
          </w:p>
        </w:tc>
      </w:tr>
      <w:tr w:rsidR="00A91B32" w:rsidRPr="00D011B0" w14:paraId="4389EB97" w14:textId="77777777" w:rsidTr="00D011B0">
        <w:tc>
          <w:tcPr>
            <w:tcW w:w="2093" w:type="dxa"/>
          </w:tcPr>
          <w:p w14:paraId="5513B433" w14:textId="44F72D97"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早期ダンピング症候群</w:t>
            </w:r>
          </w:p>
        </w:tc>
        <w:tc>
          <w:tcPr>
            <w:tcW w:w="3772" w:type="dxa"/>
          </w:tcPr>
          <w:p w14:paraId="6FF4EE48" w14:textId="72664ED5"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食後</w:t>
            </w:r>
            <w:r w:rsidRPr="00D011B0">
              <w:rPr>
                <w:rFonts w:ascii="游明朝" w:hAnsi="游明朝"/>
                <w:color w:val="000000"/>
                <w:szCs w:val="28"/>
              </w:rPr>
              <w:t>30分以内。高浸透圧の食物が急速に小腸へ流入し、腸管内に水分が移動して循環血液量が減少する。冷汗、</w:t>
            </w:r>
            <w:r w:rsidRPr="00D011B0">
              <w:rPr>
                <w:rFonts w:ascii="游明朝" w:hAnsi="游明朝"/>
                <w:color w:val="000000"/>
                <w:szCs w:val="28"/>
              </w:rPr>
              <w:lastRenderedPageBreak/>
              <w:t>動悸、めまい、腹痛、下痢</w:t>
            </w:r>
          </w:p>
        </w:tc>
        <w:tc>
          <w:tcPr>
            <w:tcW w:w="3773" w:type="dxa"/>
          </w:tcPr>
          <w:p w14:paraId="22662443" w14:textId="2D34F16F"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lastRenderedPageBreak/>
              <w:t>少量頻回食、ゆっくり食べる、糖質の多い食品を控える、食後</w:t>
            </w:r>
            <w:r w:rsidRPr="00D011B0">
              <w:rPr>
                <w:rFonts w:ascii="游明朝" w:hAnsi="游明朝"/>
                <w:color w:val="000000"/>
                <w:szCs w:val="28"/>
              </w:rPr>
              <w:t>30分ほど横になる</w:t>
            </w:r>
          </w:p>
        </w:tc>
      </w:tr>
      <w:tr w:rsidR="00A91B32" w:rsidRPr="00D011B0" w14:paraId="5A051843" w14:textId="77777777" w:rsidTr="00D011B0">
        <w:tc>
          <w:tcPr>
            <w:tcW w:w="2093" w:type="dxa"/>
          </w:tcPr>
          <w:p w14:paraId="1D1FE41D" w14:textId="631F0318"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後期（晩期）ダンピング症候群</w:t>
            </w:r>
          </w:p>
        </w:tc>
        <w:tc>
          <w:tcPr>
            <w:tcW w:w="3772" w:type="dxa"/>
          </w:tcPr>
          <w:p w14:paraId="6B7EE15B" w14:textId="1AB68B1A"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食後</w:t>
            </w:r>
            <w:r w:rsidRPr="00D011B0">
              <w:rPr>
                <w:rFonts w:ascii="游明朝" w:hAnsi="游明朝"/>
                <w:color w:val="000000"/>
                <w:szCs w:val="28"/>
              </w:rPr>
              <w:t>2</w:t>
            </w:r>
            <w:r w:rsidRPr="00D011B0">
              <w:rPr>
                <w:rFonts w:ascii="游明朝" w:hAnsi="游明朝" w:hint="eastAsia"/>
                <w:color w:val="000000"/>
                <w:szCs w:val="28"/>
              </w:rPr>
              <w:t>〜</w:t>
            </w:r>
            <w:r w:rsidRPr="00D011B0">
              <w:rPr>
                <w:rFonts w:ascii="游明朝" w:hAnsi="游明朝"/>
                <w:color w:val="000000"/>
                <w:szCs w:val="28"/>
              </w:rPr>
              <w:t>3時間。糖質の急速な吸収でインスリンが過剰に分泌され、反応性の低血糖を起こす。冷汗、脱力感、手指のふるえ、意識障害</w:t>
            </w:r>
          </w:p>
        </w:tc>
        <w:tc>
          <w:tcPr>
            <w:tcW w:w="3773" w:type="dxa"/>
          </w:tcPr>
          <w:p w14:paraId="7D98626E" w14:textId="68031D9D"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症状出現時に糖分を摂取する。あらかじめ飴などを携帯するよう指導する</w:t>
            </w:r>
          </w:p>
        </w:tc>
      </w:tr>
      <w:tr w:rsidR="00A91B32" w:rsidRPr="00D011B0" w14:paraId="318A2B86" w14:textId="77777777" w:rsidTr="00D011B0">
        <w:tc>
          <w:tcPr>
            <w:tcW w:w="2093" w:type="dxa"/>
          </w:tcPr>
          <w:p w14:paraId="10809763" w14:textId="5A940093"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貧血</w:t>
            </w:r>
          </w:p>
        </w:tc>
        <w:tc>
          <w:tcPr>
            <w:tcW w:w="3772" w:type="dxa"/>
          </w:tcPr>
          <w:p w14:paraId="303C6AA9" w14:textId="0B18E2A0"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胃酸低下による鉄の吸収障害（鉄欠乏性貧血）。胃全摘では</w:t>
            </w:r>
            <w:r w:rsidRPr="00D011B0">
              <w:rPr>
                <w:rFonts w:ascii="游明朝" w:hAnsi="游明朝"/>
                <w:color w:val="000000"/>
                <w:szCs w:val="28"/>
              </w:rPr>
              <w:t>**内因子**が失われ、ビタミンB12が吸収できず**巨赤芽球性貧血**を生じる</w:t>
            </w:r>
          </w:p>
        </w:tc>
        <w:tc>
          <w:tcPr>
            <w:tcW w:w="3773" w:type="dxa"/>
          </w:tcPr>
          <w:p w14:paraId="18D4A9FE" w14:textId="1A8E4762"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鉄剤の内服。ビタミン</w:t>
            </w:r>
            <w:r w:rsidRPr="00D011B0">
              <w:rPr>
                <w:rFonts w:ascii="游明朝" w:hAnsi="游明朝"/>
                <w:color w:val="000000"/>
                <w:szCs w:val="28"/>
              </w:rPr>
              <w:t>B12は**筋肉注射**で定期的に補充する（術後数年してから出現する）</w:t>
            </w:r>
          </w:p>
        </w:tc>
      </w:tr>
      <w:tr w:rsidR="00A91B32" w:rsidRPr="00D011B0" w14:paraId="15C3F41B" w14:textId="77777777" w:rsidTr="00D011B0">
        <w:tc>
          <w:tcPr>
            <w:tcW w:w="2093" w:type="dxa"/>
          </w:tcPr>
          <w:p w14:paraId="1CB47AA4" w14:textId="5F552A08"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骨代謝障害</w:t>
            </w:r>
          </w:p>
        </w:tc>
        <w:tc>
          <w:tcPr>
            <w:tcW w:w="3772" w:type="dxa"/>
          </w:tcPr>
          <w:p w14:paraId="52D19994" w14:textId="14CC287C"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カルシウム・ビタミン</w:t>
            </w:r>
            <w:r w:rsidRPr="00D011B0">
              <w:rPr>
                <w:rFonts w:ascii="游明朝" w:hAnsi="游明朝"/>
                <w:color w:val="000000"/>
                <w:szCs w:val="28"/>
              </w:rPr>
              <w:t>Dの吸収低下により、骨粗鬆症をきたす</w:t>
            </w:r>
          </w:p>
        </w:tc>
        <w:tc>
          <w:tcPr>
            <w:tcW w:w="3773" w:type="dxa"/>
          </w:tcPr>
          <w:p w14:paraId="4DFD9EDA" w14:textId="00FB8B1B"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カルシウム・ビタミン</w:t>
            </w:r>
            <w:r w:rsidRPr="00D011B0">
              <w:rPr>
                <w:rFonts w:ascii="游明朝" w:hAnsi="游明朝"/>
                <w:color w:val="000000"/>
                <w:szCs w:val="28"/>
              </w:rPr>
              <w:t>Dの摂取、定期的な骨密度の評価</w:t>
            </w:r>
          </w:p>
        </w:tc>
      </w:tr>
      <w:tr w:rsidR="00A91B32" w:rsidRPr="00D011B0" w14:paraId="187D9BB2" w14:textId="77777777" w:rsidTr="00D011B0">
        <w:tc>
          <w:tcPr>
            <w:tcW w:w="2093" w:type="dxa"/>
          </w:tcPr>
          <w:p w14:paraId="19785A4C" w14:textId="4D1430A6"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逆流性食道炎</w:t>
            </w:r>
          </w:p>
        </w:tc>
        <w:tc>
          <w:tcPr>
            <w:tcW w:w="3772" w:type="dxa"/>
          </w:tcPr>
          <w:p w14:paraId="392CC8B6" w14:textId="1A9B1FBC"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噴門機能の喪失により胃液・腸液が食道へ逆流する。胸やけ、つかえ感</w:t>
            </w:r>
          </w:p>
        </w:tc>
        <w:tc>
          <w:tcPr>
            <w:tcW w:w="3773" w:type="dxa"/>
          </w:tcPr>
          <w:p w14:paraId="061CC351" w14:textId="4C1D1C8E"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食後すぐ横にならない、就寝時に上体を挙上する</w:t>
            </w:r>
          </w:p>
        </w:tc>
      </w:tr>
      <w:tr w:rsidR="00A91B32" w:rsidRPr="00D011B0" w14:paraId="3D9ACAB2" w14:textId="77777777" w:rsidTr="00D011B0">
        <w:tc>
          <w:tcPr>
            <w:tcW w:w="2093" w:type="dxa"/>
          </w:tcPr>
          <w:p w14:paraId="25CAC805" w14:textId="13DD4257"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輸入脚症候群</w:t>
            </w:r>
          </w:p>
        </w:tc>
        <w:tc>
          <w:tcPr>
            <w:tcW w:w="3772" w:type="dxa"/>
          </w:tcPr>
          <w:p w14:paraId="6F681ED0" w14:textId="2A46B369"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ビルロートⅡ法などで、十二指腸側の腸管に内容物がうっ滞する。食後の腹痛、大量の胆汁性嘔吐</w:t>
            </w:r>
          </w:p>
        </w:tc>
        <w:tc>
          <w:tcPr>
            <w:tcW w:w="3773" w:type="dxa"/>
          </w:tcPr>
          <w:p w14:paraId="0872F7D8" w14:textId="755D98A3"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症状の観察と報告</w:t>
            </w:r>
          </w:p>
        </w:tc>
      </w:tr>
      <w:tr w:rsidR="00A91B32" w:rsidRPr="00D011B0" w14:paraId="3494A112" w14:textId="77777777" w:rsidTr="00D011B0">
        <w:tc>
          <w:tcPr>
            <w:tcW w:w="2093" w:type="dxa"/>
          </w:tcPr>
          <w:p w14:paraId="765EF576" w14:textId="22B588B9"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体重減少・低栄養</w:t>
            </w:r>
          </w:p>
        </w:tc>
        <w:tc>
          <w:tcPr>
            <w:tcW w:w="3772" w:type="dxa"/>
          </w:tcPr>
          <w:p w14:paraId="33FBB82A" w14:textId="294ADD14"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摂取量の減少と吸収障害による</w:t>
            </w:r>
          </w:p>
        </w:tc>
        <w:tc>
          <w:tcPr>
            <w:tcW w:w="3773" w:type="dxa"/>
          </w:tcPr>
          <w:p w14:paraId="5AD4E651" w14:textId="381000C3" w:rsidR="00A91B32" w:rsidRPr="00D011B0" w:rsidRDefault="00A91B32" w:rsidP="00A91B32">
            <w:pPr>
              <w:spacing w:before="20" w:after="20" w:line="240" w:lineRule="auto"/>
              <w:jc w:val="left"/>
              <w:rPr>
                <w:rFonts w:ascii="游明朝" w:hAnsi="游明朝"/>
                <w:color w:val="000000"/>
                <w:szCs w:val="28"/>
              </w:rPr>
            </w:pPr>
            <w:r w:rsidRPr="00D011B0">
              <w:rPr>
                <w:rFonts w:ascii="游明朝" w:hAnsi="游明朝" w:hint="eastAsia"/>
                <w:color w:val="000000"/>
                <w:szCs w:val="28"/>
              </w:rPr>
              <w:t>体重・血液データのモニタリング、栄養補助食品の活用</w:t>
            </w:r>
          </w:p>
        </w:tc>
      </w:tr>
    </w:tbl>
    <w:p w14:paraId="37584FEF" w14:textId="0C6C31BB" w:rsidR="00A91B32" w:rsidRDefault="00A91B32" w:rsidP="00A91B32">
      <w:pPr>
        <w:ind w:left="510"/>
        <w:jc w:val="left"/>
        <w:rPr>
          <w:rFonts w:ascii="游明朝" w:hAnsi="游明朝"/>
          <w:color w:val="2F4F4F"/>
          <w:sz w:val="19"/>
        </w:rPr>
      </w:pPr>
      <w:r>
        <w:rPr>
          <w:rFonts w:ascii="游明朝" w:hAnsi="游明朝"/>
          <w:b/>
          <w:color w:val="2F4F4F"/>
          <w:sz w:val="19"/>
        </w:rPr>
        <w:t>ビタミンB12欠乏による貧血は、体内の貯蔵が尽きる術後数年後に出現する</w:t>
      </w:r>
      <w:r>
        <w:rPr>
          <w:rFonts w:ascii="游明朝" w:hAnsi="游明朝"/>
          <w:color w:val="2F4F4F"/>
          <w:sz w:val="19"/>
        </w:rPr>
        <w:t>という点が国家試験でよく問われる。</w:t>
      </w:r>
    </w:p>
    <w:p w14:paraId="3682A48A" w14:textId="4CEF0EA2" w:rsidR="00A91B32" w:rsidRDefault="00A91B32" w:rsidP="00D011B0">
      <w:pPr>
        <w:rPr>
          <w:rFonts w:ascii="Yu Gothic" w:eastAsia="Yu Gothic" w:hAnsi="Yu Gothic"/>
          <w:b/>
          <w:color w:val="000000"/>
          <w:sz w:val="23"/>
        </w:rPr>
      </w:pPr>
      <w:r>
        <w:rPr>
          <w:rFonts w:ascii="Yu Gothic" w:eastAsia="Yu Gothic" w:hAnsi="Yu Gothic"/>
          <w:b/>
          <w:color w:val="000000"/>
          <w:sz w:val="23"/>
        </w:rPr>
        <w:t>（4）薬物療法を受ける患者の看護</w:t>
      </w:r>
    </w:p>
    <w:p w14:paraId="5409B7D7" w14:textId="1467312E"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悪心・嘔吐</w:t>
      </w:r>
      <w:r>
        <w:rPr>
          <w:rFonts w:ascii="游明朝" w:hAnsi="游明朝"/>
          <w:color w:val="000000"/>
        </w:rPr>
        <w:t>：制吐薬（5-HT₃受容体拮抗薬、NK₁受容体拮抗薬、ステロイドなど）を予防的に用いる。食事は少量ずつ、においの少ない冷たいものが摂りやすい。</w:t>
      </w:r>
    </w:p>
    <w:p w14:paraId="1FC91386" w14:textId="3B673BDF"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口内炎</w:t>
      </w:r>
      <w:r>
        <w:rPr>
          <w:rFonts w:ascii="游明朝" w:hAnsi="游明朝"/>
          <w:color w:val="000000"/>
        </w:rPr>
        <w:t>：口腔ケアを励行し、刺激の強い食品を避ける。含嗽を習慣づける。</w:t>
      </w:r>
    </w:p>
    <w:p w14:paraId="3A5710DB" w14:textId="44A63D7D"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骨髄抑制</w:t>
      </w:r>
      <w:r>
        <w:rPr>
          <w:rFonts w:ascii="游明朝" w:hAnsi="游明朝"/>
          <w:color w:val="000000"/>
        </w:rPr>
        <w:t>：白血球減少の時期を把握し、手洗い・含嗽・人混みを避けることを指導する。</w:t>
      </w:r>
      <w:r>
        <w:rPr>
          <w:rFonts w:ascii="游明朝" w:hAnsi="游明朝"/>
          <w:b/>
          <w:color w:val="000000"/>
        </w:rPr>
        <w:t>発熱時は速やかに連絡</w:t>
      </w:r>
      <w:r>
        <w:rPr>
          <w:rFonts w:ascii="游明朝" w:hAnsi="游明朝"/>
          <w:color w:val="000000"/>
        </w:rPr>
        <w:t>するよう伝える（発熱性好中球減少症）。</w:t>
      </w:r>
    </w:p>
    <w:p w14:paraId="4B700115" w14:textId="2016656F"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末梢神経障害</w:t>
      </w:r>
      <w:r>
        <w:rPr>
          <w:rFonts w:ascii="游明朝" w:hAnsi="游明朝"/>
          <w:color w:val="000000"/>
        </w:rPr>
        <w:t>：オキサリプラチンでは冷刺激で症状が誘発されるため、冷たい飲食物や冷水を避けるよう指導する。</w:t>
      </w:r>
    </w:p>
    <w:p w14:paraId="6594ACC3" w14:textId="7D1E5F88"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免疫関連有害事象</w:t>
      </w:r>
      <w:r>
        <w:rPr>
          <w:rFonts w:ascii="游明朝" w:hAnsi="游明朝"/>
          <w:color w:val="000000"/>
        </w:rPr>
        <w:t>：免疫チェックポイント阻害薬では、下痢、皮疹、甲状腺機能異常、間質性肺炎などが起こりうる。症状を具体的に説明し、早期に相談するよう伝える。</w:t>
      </w:r>
    </w:p>
    <w:p w14:paraId="710B5001" w14:textId="5A093032" w:rsidR="00A91B32" w:rsidRDefault="00A91B32" w:rsidP="00D011B0">
      <w:pPr>
        <w:rPr>
          <w:rFonts w:ascii="Yu Gothic" w:eastAsia="Yu Gothic" w:hAnsi="Yu Gothic"/>
          <w:b/>
          <w:color w:val="000000"/>
          <w:sz w:val="23"/>
        </w:rPr>
      </w:pPr>
      <w:r>
        <w:rPr>
          <w:rFonts w:ascii="Yu Gothic" w:eastAsia="Yu Gothic" w:hAnsi="Yu Gothic"/>
          <w:b/>
          <w:color w:val="000000"/>
          <w:sz w:val="23"/>
        </w:rPr>
        <w:t>（5）心理的支援</w:t>
      </w:r>
    </w:p>
    <w:p w14:paraId="422D08C2" w14:textId="54B5C6FA" w:rsidR="00A91B32" w:rsidRDefault="00A91B32" w:rsidP="00A91B32">
      <w:pPr>
        <w:ind w:left="510" w:hanging="283"/>
        <w:jc w:val="left"/>
        <w:rPr>
          <w:rFonts w:ascii="游明朝" w:hAnsi="游明朝"/>
          <w:color w:val="000000"/>
        </w:rPr>
      </w:pPr>
      <w:r>
        <w:rPr>
          <w:rFonts w:ascii="游明朝" w:hAnsi="游明朝"/>
          <w:color w:val="000000"/>
        </w:rPr>
        <w:t>・がんの診断や手術は大きな心理的負担となる。「これからどうなるのか」という不安を否定せず、まず受け止める。</w:t>
      </w:r>
    </w:p>
    <w:p w14:paraId="66D16CEE" w14:textId="0B4CE518" w:rsidR="00A91B32" w:rsidRDefault="00A91B32" w:rsidP="00A91B32">
      <w:pPr>
        <w:ind w:left="510" w:hanging="283"/>
        <w:jc w:val="left"/>
        <w:rPr>
          <w:rFonts w:ascii="游明朝" w:hAnsi="游明朝"/>
          <w:color w:val="000000"/>
        </w:rPr>
      </w:pPr>
      <w:r>
        <w:rPr>
          <w:rFonts w:ascii="游明朝" w:hAnsi="游明朝"/>
          <w:color w:val="000000"/>
        </w:rPr>
        <w:t>・安易な励ましや保証は避け、事実にもとづいて、わかる範囲の見通しを伝える。医師の説明内容</w:t>
      </w:r>
      <w:r>
        <w:rPr>
          <w:rFonts w:ascii="游明朝" w:hAnsi="游明朝"/>
          <w:color w:val="000000"/>
        </w:rPr>
        <w:lastRenderedPageBreak/>
        <w:t>を確認し、理解を補う。</w:t>
      </w:r>
    </w:p>
    <w:p w14:paraId="5A907AA5" w14:textId="73BDF8A9" w:rsidR="00A91B32" w:rsidRDefault="00A91B32" w:rsidP="00A91B32">
      <w:pPr>
        <w:ind w:left="510" w:hanging="283"/>
        <w:jc w:val="left"/>
        <w:rPr>
          <w:rFonts w:ascii="游明朝" w:hAnsi="游明朝"/>
          <w:color w:val="000000"/>
        </w:rPr>
      </w:pPr>
      <w:r>
        <w:rPr>
          <w:rFonts w:ascii="游明朝" w:hAnsi="游明朝"/>
          <w:color w:val="000000"/>
        </w:rPr>
        <w:t>・日常のケアを通して信頼関係を築き、患者が気持ちを表出できる場をつくる。</w:t>
      </w:r>
    </w:p>
    <w:p w14:paraId="4E1ADB80" w14:textId="7763AB58" w:rsidR="00A91B32" w:rsidRDefault="00A91B32" w:rsidP="00A91B32">
      <w:pPr>
        <w:ind w:left="510" w:hanging="283"/>
        <w:jc w:val="left"/>
        <w:rPr>
          <w:rFonts w:ascii="游明朝" w:hAnsi="游明朝"/>
          <w:color w:val="000000"/>
        </w:rPr>
      </w:pPr>
      <w:r>
        <w:rPr>
          <w:rFonts w:ascii="游明朝" w:hAnsi="游明朝"/>
          <w:color w:val="000000"/>
        </w:rPr>
        <w:t>・家族もまた不安を抱えていることを理解し、情報提供と支援を行う。</w:t>
      </w:r>
    </w:p>
    <w:p w14:paraId="01C90CC6" w14:textId="2C49B27D" w:rsidR="00A91B32" w:rsidRDefault="00A91B32" w:rsidP="00D011B0">
      <w:pPr>
        <w:ind w:left="510" w:hanging="283"/>
        <w:jc w:val="left"/>
        <w:rPr>
          <w:rFonts w:ascii="游明朝" w:hAnsi="游明朝" w:hint="eastAsia"/>
          <w:color w:val="000000"/>
        </w:rPr>
      </w:pPr>
      <w:r>
        <w:rPr>
          <w:rFonts w:ascii="游明朝" w:hAnsi="游明朝"/>
          <w:color w:val="000000"/>
        </w:rPr>
        <w:t>・必要に応じて、緩和ケアチーム、がん相談支援センター、公認心理師などにつなぐ。</w:t>
      </w:r>
    </w:p>
    <w:p w14:paraId="0D0F0DEC" w14:textId="1595DD52" w:rsidR="00A91B32" w:rsidRDefault="00A91B32" w:rsidP="00D011B0">
      <w:pPr>
        <w:rPr>
          <w:rFonts w:ascii="Yu Gothic" w:eastAsia="Yu Gothic" w:hAnsi="Yu Gothic"/>
          <w:b/>
          <w:color w:val="002060"/>
          <w:sz w:val="26"/>
        </w:rPr>
      </w:pPr>
      <w:r>
        <w:rPr>
          <w:rFonts w:ascii="Yu Gothic" w:eastAsia="Yu Gothic" w:hAnsi="Yu Gothic"/>
          <w:b/>
          <w:color w:val="002060"/>
          <w:sz w:val="26"/>
        </w:rPr>
        <w:t>8．重要ポイント（国家試験対策）</w:t>
      </w:r>
    </w:p>
    <w:p w14:paraId="2327A965" w14:textId="1E187624" w:rsidR="00A91B32" w:rsidRDefault="00A91B32" w:rsidP="00A91B32">
      <w:pPr>
        <w:ind w:left="510" w:hanging="283"/>
        <w:jc w:val="left"/>
        <w:rPr>
          <w:rFonts w:ascii="游明朝" w:hAnsi="游明朝"/>
          <w:color w:val="000000"/>
        </w:rPr>
      </w:pPr>
      <w:r>
        <w:rPr>
          <w:rFonts w:ascii="游明朝" w:hAnsi="游明朝"/>
          <w:color w:val="000000"/>
        </w:rPr>
        <w:t>・最大の危険因子は</w:t>
      </w:r>
      <w:r>
        <w:rPr>
          <w:rFonts w:ascii="游明朝" w:hAnsi="游明朝"/>
          <w:b/>
          <w:color w:val="000000"/>
        </w:rPr>
        <w:t>H. pylori 感染</w:t>
      </w:r>
      <w:r>
        <w:rPr>
          <w:rFonts w:ascii="游明朝" w:hAnsi="游明朝"/>
          <w:color w:val="000000"/>
        </w:rPr>
        <w:t>。ほかに塩分の多い食事、喫煙。</w:t>
      </w:r>
    </w:p>
    <w:p w14:paraId="5E3DAD3A" w14:textId="1C3A25A1"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早期胃がん＝深達度が粘膜下層まで</w:t>
      </w:r>
      <w:r>
        <w:rPr>
          <w:rFonts w:ascii="游明朝" w:hAnsi="游明朝"/>
          <w:color w:val="000000"/>
        </w:rPr>
        <w:t>。リンパ節転移の有無は問わない。</w:t>
      </w:r>
    </w:p>
    <w:p w14:paraId="225AD834" w14:textId="17E44B52" w:rsidR="00A91B32" w:rsidRDefault="00A91B32" w:rsidP="00A91B32">
      <w:pPr>
        <w:ind w:left="510" w:hanging="283"/>
        <w:jc w:val="left"/>
        <w:rPr>
          <w:rFonts w:ascii="游明朝" w:hAnsi="游明朝"/>
          <w:color w:val="000000"/>
        </w:rPr>
      </w:pPr>
      <w:r>
        <w:rPr>
          <w:rFonts w:ascii="游明朝" w:hAnsi="游明朝"/>
          <w:color w:val="000000"/>
        </w:rPr>
        <w:t>・早期は</w:t>
      </w:r>
      <w:r>
        <w:rPr>
          <w:rFonts w:ascii="游明朝" w:hAnsi="游明朝"/>
          <w:b/>
          <w:color w:val="000000"/>
        </w:rPr>
        <w:t>無症状</w:t>
      </w:r>
      <w:r>
        <w:rPr>
          <w:rFonts w:ascii="游明朝" w:hAnsi="游明朝"/>
          <w:color w:val="000000"/>
        </w:rPr>
        <w:t>のことが多い。進行すると体重減少、貧血、上腹部痛。</w:t>
      </w:r>
    </w:p>
    <w:p w14:paraId="6C902047" w14:textId="0A105141" w:rsidR="00A91B32" w:rsidRDefault="00A91B32" w:rsidP="00A91B32">
      <w:pPr>
        <w:ind w:left="510" w:hanging="283"/>
        <w:jc w:val="left"/>
        <w:rPr>
          <w:rFonts w:ascii="游明朝" w:hAnsi="游明朝"/>
          <w:color w:val="000000"/>
        </w:rPr>
      </w:pPr>
      <w:r>
        <w:rPr>
          <w:rFonts w:ascii="游明朝" w:hAnsi="游明朝"/>
          <w:color w:val="000000"/>
        </w:rPr>
        <w:t>・確定診断は</w:t>
      </w:r>
      <w:r>
        <w:rPr>
          <w:rFonts w:ascii="游明朝" w:hAnsi="游明朝"/>
          <w:b/>
          <w:color w:val="000000"/>
        </w:rPr>
        <w:t>内視鏡検査＋生検</w:t>
      </w:r>
      <w:r>
        <w:rPr>
          <w:rFonts w:ascii="游明朝" w:hAnsi="游明朝"/>
          <w:color w:val="000000"/>
        </w:rPr>
        <w:t>。</w:t>
      </w:r>
    </w:p>
    <w:p w14:paraId="28F5E5E4" w14:textId="4953E98D" w:rsidR="00A91B32" w:rsidRDefault="00A91B32" w:rsidP="00A91B32">
      <w:pPr>
        <w:ind w:left="510" w:hanging="283"/>
        <w:jc w:val="left"/>
        <w:rPr>
          <w:rFonts w:ascii="游明朝" w:hAnsi="游明朝"/>
          <w:color w:val="000000"/>
        </w:rPr>
      </w:pPr>
      <w:r>
        <w:rPr>
          <w:rFonts w:ascii="游明朝" w:hAnsi="游明朝"/>
          <w:color w:val="000000"/>
        </w:rPr>
        <w:t>・早期ダンピング症候群は</w:t>
      </w:r>
      <w:r>
        <w:rPr>
          <w:rFonts w:ascii="游明朝" w:hAnsi="游明朝"/>
          <w:b/>
          <w:color w:val="000000"/>
        </w:rPr>
        <w:t>食後30分以内</w:t>
      </w:r>
      <w:r>
        <w:rPr>
          <w:rFonts w:ascii="游明朝" w:hAnsi="游明朝"/>
          <w:color w:val="000000"/>
        </w:rPr>
        <w:t>、後期は</w:t>
      </w:r>
      <w:r>
        <w:rPr>
          <w:rFonts w:ascii="游明朝" w:hAnsi="游明朝"/>
          <w:b/>
          <w:color w:val="000000"/>
        </w:rPr>
        <w:t>食後2</w:t>
      </w:r>
      <w:r>
        <w:rPr>
          <w:rFonts w:ascii="游明朝" w:hAnsi="游明朝" w:hint="eastAsia"/>
          <w:b/>
          <w:color w:val="000000"/>
        </w:rPr>
        <w:t>〜</w:t>
      </w:r>
      <w:r>
        <w:rPr>
          <w:rFonts w:ascii="游明朝" w:hAnsi="游明朝"/>
          <w:b/>
          <w:color w:val="000000"/>
        </w:rPr>
        <w:t>3時間の低血糖</w:t>
      </w:r>
      <w:r>
        <w:rPr>
          <w:rFonts w:ascii="游明朝" w:hAnsi="游明朝"/>
          <w:color w:val="000000"/>
        </w:rPr>
        <w:t>。</w:t>
      </w:r>
    </w:p>
    <w:p w14:paraId="619594B2" w14:textId="0833A80E" w:rsidR="00A91B32" w:rsidRDefault="00A91B32" w:rsidP="00A91B32">
      <w:pPr>
        <w:ind w:left="510" w:hanging="283"/>
        <w:jc w:val="left"/>
        <w:rPr>
          <w:rFonts w:ascii="游明朝" w:hAnsi="游明朝"/>
          <w:color w:val="000000"/>
        </w:rPr>
      </w:pPr>
      <w:r>
        <w:rPr>
          <w:rFonts w:ascii="游明朝" w:hAnsi="游明朝"/>
          <w:color w:val="000000"/>
        </w:rPr>
        <w:t>・胃全摘後は</w:t>
      </w:r>
      <w:r>
        <w:rPr>
          <w:rFonts w:ascii="游明朝" w:hAnsi="游明朝"/>
          <w:b/>
          <w:color w:val="000000"/>
        </w:rPr>
        <w:t>内因子</w:t>
      </w:r>
      <w:r>
        <w:rPr>
          <w:rFonts w:ascii="游明朝" w:hAnsi="游明朝"/>
          <w:color w:val="000000"/>
        </w:rPr>
        <w:t>が失われ、</w:t>
      </w:r>
      <w:r>
        <w:rPr>
          <w:rFonts w:ascii="游明朝" w:hAnsi="游明朝"/>
          <w:b/>
          <w:color w:val="000000"/>
        </w:rPr>
        <w:t>ビタミンB12欠乏による巨赤芽球性貧血</w:t>
      </w:r>
      <w:r>
        <w:rPr>
          <w:rFonts w:ascii="游明朝" w:hAnsi="游明朝"/>
          <w:color w:val="000000"/>
        </w:rPr>
        <w:t>が</w:t>
      </w:r>
      <w:r>
        <w:rPr>
          <w:rFonts w:ascii="游明朝" w:hAnsi="游明朝"/>
          <w:b/>
          <w:color w:val="000000"/>
        </w:rPr>
        <w:t>術後数年後</w:t>
      </w:r>
      <w:r>
        <w:rPr>
          <w:rFonts w:ascii="游明朝" w:hAnsi="游明朝"/>
          <w:color w:val="000000"/>
        </w:rPr>
        <w:t>に出現する。補充は</w:t>
      </w:r>
      <w:r>
        <w:rPr>
          <w:rFonts w:ascii="游明朝" w:hAnsi="游明朝"/>
          <w:b/>
          <w:color w:val="000000"/>
        </w:rPr>
        <w:t>筋肉注射</w:t>
      </w:r>
      <w:r>
        <w:rPr>
          <w:rFonts w:ascii="游明朝" w:hAnsi="游明朝"/>
          <w:color w:val="000000"/>
        </w:rPr>
        <w:t>。</w:t>
      </w:r>
    </w:p>
    <w:p w14:paraId="0DE5B1DF" w14:textId="0E053719" w:rsidR="00A91B32" w:rsidRDefault="00A91B32" w:rsidP="00A91B32">
      <w:pPr>
        <w:ind w:left="510" w:hanging="283"/>
        <w:jc w:val="left"/>
        <w:rPr>
          <w:rFonts w:ascii="游明朝" w:hAnsi="游明朝"/>
          <w:color w:val="000000"/>
        </w:rPr>
      </w:pPr>
      <w:r>
        <w:rPr>
          <w:rFonts w:ascii="游明朝" w:hAnsi="游明朝"/>
          <w:color w:val="000000"/>
        </w:rPr>
        <w:t>・術後は</w:t>
      </w:r>
      <w:r>
        <w:rPr>
          <w:rFonts w:ascii="游明朝" w:hAnsi="游明朝"/>
          <w:b/>
          <w:color w:val="000000"/>
        </w:rPr>
        <w:t>少量頻回食</w:t>
      </w:r>
      <w:r>
        <w:rPr>
          <w:rFonts w:ascii="游明朝" w:hAnsi="游明朝"/>
          <w:color w:val="000000"/>
        </w:rPr>
        <w:t>、</w:t>
      </w:r>
      <w:r>
        <w:rPr>
          <w:rFonts w:ascii="游明朝" w:hAnsi="游明朝"/>
          <w:b/>
          <w:color w:val="000000"/>
        </w:rPr>
        <w:t>ゆっくりよく噛む</w:t>
      </w:r>
      <w:r>
        <w:rPr>
          <w:rFonts w:ascii="游明朝" w:hAnsi="游明朝"/>
          <w:color w:val="000000"/>
        </w:rPr>
        <w:t>が指導の基本。</w:t>
      </w:r>
    </w:p>
    <w:p w14:paraId="54FEBE5D" w14:textId="223668F3" w:rsidR="00A91B32" w:rsidRDefault="00A91B32" w:rsidP="00D011B0">
      <w:pPr>
        <w:ind w:left="510" w:hanging="283"/>
        <w:jc w:val="left"/>
        <w:rPr>
          <w:rFonts w:ascii="游明朝" w:hAnsi="游明朝"/>
          <w:color w:val="000000"/>
        </w:rPr>
      </w:pPr>
      <w:r>
        <w:rPr>
          <w:rFonts w:ascii="游明朝" w:hAnsi="游明朝"/>
          <w:color w:val="000000"/>
        </w:rPr>
        <w:t>・</w:t>
      </w:r>
      <w:r>
        <w:rPr>
          <w:rFonts w:ascii="游明朝" w:hAnsi="游明朝"/>
          <w:b/>
          <w:color w:val="000000"/>
        </w:rPr>
        <w:t>Virchow転移</w:t>
      </w:r>
      <w:r>
        <w:rPr>
          <w:rFonts w:ascii="游明朝" w:hAnsi="游明朝"/>
          <w:color w:val="000000"/>
        </w:rPr>
        <w:t>（左鎖骨上窩リンパ節）、</w:t>
      </w:r>
      <w:r>
        <w:rPr>
          <w:rFonts w:ascii="游明朝" w:hAnsi="游明朝"/>
          <w:b/>
          <w:color w:val="000000"/>
        </w:rPr>
        <w:t>Krukenberg腫瘍</w:t>
      </w:r>
      <w:r>
        <w:rPr>
          <w:rFonts w:ascii="游明朝" w:hAnsi="游明朝"/>
          <w:color w:val="000000"/>
        </w:rPr>
        <w:t>（卵巣転移）は胃がんに特徴的。</w:t>
      </w:r>
    </w:p>
    <w:p w14:paraId="5B8A86C2" w14:textId="77777777" w:rsidR="00D011B0" w:rsidRDefault="00D011B0" w:rsidP="00D011B0">
      <w:pPr>
        <w:ind w:left="510" w:hanging="283"/>
        <w:jc w:val="left"/>
        <w:rPr>
          <w:rFonts w:ascii="游明朝" w:hAnsi="游明朝"/>
          <w:color w:val="000000"/>
        </w:rPr>
      </w:pPr>
    </w:p>
    <w:p w14:paraId="5123E610" w14:textId="77777777" w:rsidR="00D011B0" w:rsidRDefault="00D011B0" w:rsidP="00D011B0">
      <w:pPr>
        <w:ind w:left="510" w:hanging="283"/>
        <w:jc w:val="left"/>
        <w:rPr>
          <w:rFonts w:ascii="游明朝" w:hAnsi="游明朝"/>
          <w:color w:val="000000"/>
        </w:rPr>
      </w:pPr>
    </w:p>
    <w:p w14:paraId="03CAC88D" w14:textId="77777777" w:rsidR="00D011B0" w:rsidRDefault="00D011B0" w:rsidP="00D011B0">
      <w:pPr>
        <w:ind w:left="510" w:hanging="283"/>
        <w:jc w:val="left"/>
        <w:rPr>
          <w:rFonts w:ascii="游明朝" w:hAnsi="游明朝"/>
          <w:color w:val="000000"/>
        </w:rPr>
      </w:pPr>
    </w:p>
    <w:p w14:paraId="61F705A6" w14:textId="77777777" w:rsidR="00D011B0" w:rsidRDefault="00D011B0" w:rsidP="00D011B0">
      <w:pPr>
        <w:ind w:left="510" w:hanging="283"/>
        <w:jc w:val="left"/>
        <w:rPr>
          <w:rFonts w:ascii="游明朝" w:hAnsi="游明朝"/>
          <w:color w:val="000000"/>
        </w:rPr>
      </w:pPr>
    </w:p>
    <w:p w14:paraId="1845C240" w14:textId="77777777" w:rsidR="00D011B0" w:rsidRDefault="00D011B0" w:rsidP="00D011B0">
      <w:pPr>
        <w:ind w:left="510" w:hanging="283"/>
        <w:jc w:val="left"/>
        <w:rPr>
          <w:rFonts w:ascii="游明朝" w:hAnsi="游明朝"/>
          <w:color w:val="000000"/>
        </w:rPr>
      </w:pPr>
    </w:p>
    <w:p w14:paraId="112283E1" w14:textId="77777777" w:rsidR="00D011B0" w:rsidRDefault="00D011B0" w:rsidP="00D011B0">
      <w:pPr>
        <w:ind w:left="510" w:hanging="283"/>
        <w:jc w:val="left"/>
        <w:rPr>
          <w:rFonts w:ascii="游明朝" w:hAnsi="游明朝"/>
          <w:color w:val="000000"/>
        </w:rPr>
      </w:pPr>
    </w:p>
    <w:p w14:paraId="0C36378D" w14:textId="77777777" w:rsidR="00D011B0" w:rsidRDefault="00D011B0" w:rsidP="00D011B0">
      <w:pPr>
        <w:ind w:left="510" w:hanging="283"/>
        <w:jc w:val="left"/>
        <w:rPr>
          <w:rFonts w:ascii="游明朝" w:hAnsi="游明朝"/>
          <w:color w:val="000000"/>
        </w:rPr>
      </w:pPr>
    </w:p>
    <w:p w14:paraId="21D0DACE" w14:textId="77777777" w:rsidR="00D011B0" w:rsidRDefault="00D011B0" w:rsidP="00D011B0">
      <w:pPr>
        <w:ind w:left="510" w:hanging="283"/>
        <w:jc w:val="left"/>
        <w:rPr>
          <w:rFonts w:ascii="游明朝" w:hAnsi="游明朝"/>
          <w:color w:val="000000"/>
        </w:rPr>
      </w:pPr>
    </w:p>
    <w:p w14:paraId="58C79D3B" w14:textId="77777777" w:rsidR="00D011B0" w:rsidRDefault="00D011B0" w:rsidP="00D011B0">
      <w:pPr>
        <w:ind w:left="510" w:hanging="283"/>
        <w:jc w:val="left"/>
        <w:rPr>
          <w:rFonts w:ascii="游明朝" w:hAnsi="游明朝"/>
          <w:color w:val="000000"/>
        </w:rPr>
      </w:pPr>
    </w:p>
    <w:p w14:paraId="5FF06BF7" w14:textId="77777777" w:rsidR="00D011B0" w:rsidRDefault="00D011B0" w:rsidP="00D011B0">
      <w:pPr>
        <w:ind w:left="510" w:hanging="283"/>
        <w:jc w:val="left"/>
        <w:rPr>
          <w:rFonts w:ascii="游明朝" w:hAnsi="游明朝"/>
          <w:color w:val="000000"/>
        </w:rPr>
      </w:pPr>
    </w:p>
    <w:p w14:paraId="0AE7FDAE" w14:textId="77777777" w:rsidR="00D011B0" w:rsidRDefault="00D011B0" w:rsidP="00D011B0">
      <w:pPr>
        <w:ind w:left="510" w:hanging="283"/>
        <w:jc w:val="left"/>
        <w:rPr>
          <w:rFonts w:ascii="游明朝" w:hAnsi="游明朝"/>
          <w:color w:val="000000"/>
        </w:rPr>
      </w:pPr>
    </w:p>
    <w:p w14:paraId="534D7C13" w14:textId="77777777" w:rsidR="00D011B0" w:rsidRDefault="00D011B0" w:rsidP="00D011B0">
      <w:pPr>
        <w:ind w:left="510" w:hanging="283"/>
        <w:jc w:val="left"/>
        <w:rPr>
          <w:rFonts w:ascii="游明朝" w:hAnsi="游明朝"/>
          <w:color w:val="000000"/>
        </w:rPr>
      </w:pPr>
    </w:p>
    <w:p w14:paraId="6415E2E2" w14:textId="77777777" w:rsidR="00D011B0" w:rsidRDefault="00D011B0" w:rsidP="00D011B0">
      <w:pPr>
        <w:ind w:left="510" w:hanging="283"/>
        <w:jc w:val="left"/>
        <w:rPr>
          <w:rFonts w:ascii="游明朝" w:hAnsi="游明朝"/>
          <w:color w:val="000000"/>
        </w:rPr>
      </w:pPr>
    </w:p>
    <w:p w14:paraId="4775640A" w14:textId="77777777" w:rsidR="00D011B0" w:rsidRDefault="00D011B0" w:rsidP="00D011B0">
      <w:pPr>
        <w:ind w:left="510" w:hanging="283"/>
        <w:jc w:val="left"/>
        <w:rPr>
          <w:rFonts w:ascii="游明朝" w:hAnsi="游明朝"/>
          <w:color w:val="000000"/>
        </w:rPr>
      </w:pPr>
    </w:p>
    <w:p w14:paraId="71F83339" w14:textId="77777777" w:rsidR="00D011B0" w:rsidRDefault="00D011B0" w:rsidP="00D011B0">
      <w:pPr>
        <w:ind w:left="510" w:hanging="283"/>
        <w:jc w:val="left"/>
        <w:rPr>
          <w:rFonts w:ascii="游明朝" w:hAnsi="游明朝"/>
          <w:color w:val="000000"/>
        </w:rPr>
      </w:pPr>
    </w:p>
    <w:p w14:paraId="67F80C91" w14:textId="77777777" w:rsidR="00D011B0" w:rsidRDefault="00D011B0" w:rsidP="00D011B0">
      <w:pPr>
        <w:ind w:left="510" w:hanging="283"/>
        <w:jc w:val="left"/>
        <w:rPr>
          <w:rFonts w:ascii="游明朝" w:hAnsi="游明朝"/>
          <w:color w:val="000000"/>
        </w:rPr>
      </w:pPr>
    </w:p>
    <w:p w14:paraId="5181CFE3" w14:textId="77777777" w:rsidR="00D011B0" w:rsidRDefault="00D011B0" w:rsidP="00D011B0">
      <w:pPr>
        <w:ind w:left="510" w:hanging="283"/>
        <w:jc w:val="left"/>
        <w:rPr>
          <w:rFonts w:ascii="游明朝" w:hAnsi="游明朝"/>
          <w:color w:val="000000"/>
        </w:rPr>
      </w:pPr>
    </w:p>
    <w:p w14:paraId="39556688" w14:textId="77777777" w:rsidR="00D011B0" w:rsidRDefault="00D011B0" w:rsidP="00D011B0">
      <w:pPr>
        <w:ind w:left="510" w:hanging="283"/>
        <w:jc w:val="left"/>
        <w:rPr>
          <w:rFonts w:ascii="游明朝" w:hAnsi="游明朝" w:hint="eastAsia"/>
          <w:color w:val="000000"/>
        </w:rPr>
      </w:pPr>
    </w:p>
    <w:p w14:paraId="0094210E" w14:textId="4DC4D45A" w:rsidR="00A91B32" w:rsidRDefault="00A91B32" w:rsidP="00D011B0">
      <w:pPr>
        <w:rPr>
          <w:rFonts w:ascii="Yu Gothic" w:eastAsia="Yu Gothic" w:hAnsi="Yu Gothic"/>
          <w:b/>
          <w:color w:val="002060"/>
          <w:sz w:val="26"/>
        </w:rPr>
      </w:pPr>
      <w:r>
        <w:rPr>
          <w:rFonts w:ascii="Yu Gothic" w:eastAsia="Yu Gothic" w:hAnsi="Yu Gothic"/>
          <w:b/>
          <w:color w:val="002060"/>
          <w:sz w:val="26"/>
        </w:rPr>
        <w:lastRenderedPageBreak/>
        <w:t>9．復習ワーク</w:t>
      </w:r>
    </w:p>
    <w:p w14:paraId="6831BAA7" w14:textId="56D294D3" w:rsidR="00A91B32" w:rsidRDefault="00A91B32" w:rsidP="00D011B0">
      <w:pPr>
        <w:rPr>
          <w:rFonts w:ascii="Yu Gothic" w:eastAsia="Yu Gothic" w:hAnsi="Yu Gothic"/>
          <w:b/>
          <w:color w:val="000000"/>
          <w:sz w:val="23"/>
        </w:rPr>
      </w:pPr>
      <w:r>
        <w:rPr>
          <w:rFonts w:ascii="Yu Gothic" w:eastAsia="Yu Gothic" w:hAnsi="Yu Gothic"/>
          <w:b/>
          <w:color w:val="000000"/>
          <w:sz w:val="23"/>
        </w:rPr>
        <w:t>【1】正誤問題（○か×で答えなさい）</w:t>
      </w:r>
    </w:p>
    <w:p w14:paraId="2291E0DF" w14:textId="516C8501" w:rsidR="00A91B32" w:rsidRDefault="00A91B32" w:rsidP="00A91B32">
      <w:pPr>
        <w:ind w:left="510" w:hanging="283"/>
        <w:jc w:val="left"/>
        <w:rPr>
          <w:rFonts w:ascii="游明朝" w:hAnsi="游明朝"/>
          <w:color w:val="000000"/>
        </w:rPr>
      </w:pPr>
      <w:r>
        <w:rPr>
          <w:rFonts w:ascii="游明朝" w:hAnsi="游明朝"/>
          <w:color w:val="000000"/>
        </w:rPr>
        <w:t>・① 胃がんの主な危険因子には H. pylori 感染が含まれる。（　）</w:t>
      </w:r>
    </w:p>
    <w:p w14:paraId="27972282" w14:textId="6C139DAE" w:rsidR="00A91B32" w:rsidRDefault="00A91B32" w:rsidP="00A91B32">
      <w:pPr>
        <w:ind w:left="510" w:hanging="283"/>
        <w:jc w:val="left"/>
        <w:rPr>
          <w:rFonts w:ascii="游明朝" w:hAnsi="游明朝"/>
          <w:color w:val="000000"/>
        </w:rPr>
      </w:pPr>
      <w:r>
        <w:rPr>
          <w:rFonts w:ascii="游明朝" w:hAnsi="游明朝"/>
          <w:color w:val="000000"/>
        </w:rPr>
        <w:t>・② 早期胃がんとは、リンパ節転移がないものをいう。（　）</w:t>
      </w:r>
    </w:p>
    <w:p w14:paraId="3C6797BD" w14:textId="6D34FFA1" w:rsidR="00A91B32" w:rsidRDefault="00A91B32" w:rsidP="00A91B32">
      <w:pPr>
        <w:ind w:left="510" w:hanging="283"/>
        <w:jc w:val="left"/>
        <w:rPr>
          <w:rFonts w:ascii="游明朝" w:hAnsi="游明朝"/>
          <w:color w:val="000000"/>
        </w:rPr>
      </w:pPr>
      <w:r>
        <w:rPr>
          <w:rFonts w:ascii="游明朝" w:hAnsi="游明朝"/>
          <w:color w:val="000000"/>
        </w:rPr>
        <w:t>・③ 初期の胃がんでは、自覚症状がはっきりあらわれることが多い。（　）</w:t>
      </w:r>
    </w:p>
    <w:p w14:paraId="189F81EF" w14:textId="3A485BAE" w:rsidR="00A91B32" w:rsidRDefault="00A91B32" w:rsidP="00A91B32">
      <w:pPr>
        <w:ind w:left="510" w:hanging="283"/>
        <w:jc w:val="left"/>
        <w:rPr>
          <w:rFonts w:ascii="游明朝" w:hAnsi="游明朝"/>
          <w:color w:val="000000"/>
        </w:rPr>
      </w:pPr>
      <w:r>
        <w:rPr>
          <w:rFonts w:ascii="游明朝" w:hAnsi="游明朝"/>
          <w:color w:val="000000"/>
        </w:rPr>
        <w:t>・④ 胃がんの確定診断には内視鏡検査と生検が用いられる。（　）</w:t>
      </w:r>
    </w:p>
    <w:p w14:paraId="5350C588" w14:textId="7332FB4E" w:rsidR="00A91B32" w:rsidRDefault="00A91B32" w:rsidP="00A91B32">
      <w:pPr>
        <w:ind w:left="510" w:hanging="283"/>
        <w:jc w:val="left"/>
        <w:rPr>
          <w:rFonts w:ascii="游明朝" w:hAnsi="游明朝"/>
          <w:color w:val="000000"/>
        </w:rPr>
      </w:pPr>
      <w:r>
        <w:rPr>
          <w:rFonts w:ascii="游明朝" w:hAnsi="游明朝"/>
          <w:color w:val="000000"/>
        </w:rPr>
        <w:t>・⑤ 早期ダンピング症候群は、食後2</w:t>
      </w:r>
      <w:r>
        <w:rPr>
          <w:rFonts w:ascii="游明朝" w:hAnsi="游明朝" w:hint="eastAsia"/>
          <w:color w:val="000000"/>
        </w:rPr>
        <w:t>〜</w:t>
      </w:r>
      <w:r>
        <w:rPr>
          <w:rFonts w:ascii="游明朝" w:hAnsi="游明朝"/>
          <w:color w:val="000000"/>
        </w:rPr>
        <w:t>3時間に低血糖として生じる。（　）</w:t>
      </w:r>
    </w:p>
    <w:p w14:paraId="75D2226F" w14:textId="197FE4C7" w:rsidR="00A91B32" w:rsidRDefault="00A91B32" w:rsidP="00A91B32">
      <w:pPr>
        <w:ind w:left="510" w:hanging="283"/>
        <w:jc w:val="left"/>
        <w:rPr>
          <w:rFonts w:ascii="游明朝" w:hAnsi="游明朝"/>
          <w:color w:val="000000"/>
        </w:rPr>
      </w:pPr>
      <w:r>
        <w:rPr>
          <w:rFonts w:ascii="游明朝" w:hAnsi="游明朝"/>
          <w:color w:val="000000"/>
        </w:rPr>
        <w:t>・⑥ 胃全摘術後は、ビタミンB12の欠乏による貧血が起こりうる。（　）</w:t>
      </w:r>
    </w:p>
    <w:p w14:paraId="574F1E45" w14:textId="114925BF" w:rsidR="00A91B32" w:rsidRDefault="00A91B32" w:rsidP="00D011B0">
      <w:pPr>
        <w:rPr>
          <w:rFonts w:ascii="Yu Gothic" w:eastAsia="Yu Gothic" w:hAnsi="Yu Gothic"/>
          <w:b/>
          <w:color w:val="000000"/>
          <w:sz w:val="23"/>
        </w:rPr>
      </w:pPr>
      <w:r>
        <w:rPr>
          <w:rFonts w:ascii="Yu Gothic" w:eastAsia="Yu Gothic" w:hAnsi="Yu Gothic"/>
          <w:b/>
          <w:color w:val="000000"/>
          <w:sz w:val="23"/>
        </w:rPr>
        <w:t>【2】選択問題（最も適切なものを1つ選びなさい）</w:t>
      </w:r>
    </w:p>
    <w:p w14:paraId="47AEB762" w14:textId="03A04944" w:rsidR="00A91B32" w:rsidRDefault="00A91B32" w:rsidP="00A91B32">
      <w:pPr>
        <w:ind w:left="170"/>
        <w:jc w:val="left"/>
        <w:rPr>
          <w:rFonts w:ascii="游明朝" w:hAnsi="游明朝"/>
          <w:color w:val="000000"/>
        </w:rPr>
      </w:pPr>
      <w:r>
        <w:rPr>
          <w:rFonts w:ascii="游明朝" w:hAnsi="游明朝"/>
          <w:color w:val="000000"/>
        </w:rPr>
        <w:t>問1　胃がんの症状として</w:t>
      </w:r>
      <w:r>
        <w:rPr>
          <w:rFonts w:ascii="游明朝" w:hAnsi="游明朝"/>
          <w:b/>
          <w:color w:val="000000"/>
        </w:rPr>
        <w:t>あてはまらない</w:t>
      </w:r>
      <w:r>
        <w:rPr>
          <w:rFonts w:ascii="游明朝" w:hAnsi="游明朝"/>
          <w:color w:val="000000"/>
        </w:rPr>
        <w:t>ものはどれか。</w:t>
      </w:r>
    </w:p>
    <w:p w14:paraId="7D206535" w14:textId="5ED7A84D" w:rsidR="00A91B32" w:rsidRDefault="00A91B32" w:rsidP="00A91B32">
      <w:pPr>
        <w:ind w:left="510" w:hanging="283"/>
        <w:jc w:val="left"/>
        <w:rPr>
          <w:rFonts w:ascii="游明朝" w:hAnsi="游明朝"/>
          <w:color w:val="000000"/>
        </w:rPr>
      </w:pPr>
      <w:r>
        <w:rPr>
          <w:rFonts w:ascii="游明朝" w:hAnsi="游明朝"/>
          <w:color w:val="000000"/>
        </w:rPr>
        <w:t>・A．上腹部痛　B．食欲不振　C．高血圧　D．貧血</w:t>
      </w:r>
    </w:p>
    <w:p w14:paraId="17D59F15" w14:textId="7944A997" w:rsidR="00A91B32" w:rsidRDefault="00A91B32" w:rsidP="00A91B32">
      <w:pPr>
        <w:ind w:left="170"/>
        <w:jc w:val="left"/>
        <w:rPr>
          <w:rFonts w:ascii="游明朝" w:hAnsi="游明朝"/>
          <w:color w:val="000000"/>
        </w:rPr>
      </w:pPr>
      <w:r>
        <w:rPr>
          <w:rFonts w:ascii="游明朝" w:hAnsi="游明朝"/>
          <w:color w:val="000000"/>
        </w:rPr>
        <w:t>問2　胃全摘術後の患者で、特に重要な観察項目はどれか。</w:t>
      </w:r>
    </w:p>
    <w:p w14:paraId="3C9A818B" w14:textId="0E68845F" w:rsidR="00A91B32" w:rsidRDefault="00A91B32" w:rsidP="00A91B32">
      <w:pPr>
        <w:ind w:left="510" w:hanging="283"/>
        <w:jc w:val="left"/>
        <w:rPr>
          <w:rFonts w:ascii="游明朝" w:hAnsi="游明朝"/>
          <w:color w:val="000000"/>
        </w:rPr>
      </w:pPr>
      <w:r>
        <w:rPr>
          <w:rFonts w:ascii="游明朝" w:hAnsi="游明朝"/>
          <w:color w:val="000000"/>
        </w:rPr>
        <w:t>・A．血糖値と眼圧　B．呼吸状態と創部　C．体温と脳波　D．尿比重と握力</w:t>
      </w:r>
    </w:p>
    <w:p w14:paraId="685DF990" w14:textId="783C016B" w:rsidR="00A91B32" w:rsidRDefault="00A91B32" w:rsidP="00A91B32">
      <w:pPr>
        <w:ind w:left="170"/>
        <w:jc w:val="left"/>
        <w:rPr>
          <w:rFonts w:ascii="游明朝" w:hAnsi="游明朝"/>
          <w:color w:val="000000"/>
        </w:rPr>
      </w:pPr>
      <w:r>
        <w:rPr>
          <w:rFonts w:ascii="游明朝" w:hAnsi="游明朝"/>
          <w:color w:val="000000"/>
        </w:rPr>
        <w:t>問3　術後の経口摂取の進め方として正しいものはどれか。</w:t>
      </w:r>
    </w:p>
    <w:p w14:paraId="37C5CD79" w14:textId="3A687506" w:rsidR="00A91B32" w:rsidRDefault="00A91B32" w:rsidP="00A91B32">
      <w:pPr>
        <w:ind w:left="510" w:hanging="283"/>
        <w:jc w:val="left"/>
        <w:rPr>
          <w:rFonts w:ascii="游明朝" w:hAnsi="游明朝"/>
          <w:color w:val="000000"/>
        </w:rPr>
      </w:pPr>
      <w:r>
        <w:rPr>
          <w:rFonts w:ascii="游明朝" w:hAnsi="游明朝"/>
          <w:color w:val="000000"/>
        </w:rPr>
        <w:t>・A．手術当日から常食とする　B．回復に応じて流動食から常食へ段階的に進める　C．栄養補給は点滴のみとする　D．冷たい甘い飲料から開始する</w:t>
      </w:r>
    </w:p>
    <w:p w14:paraId="3B1A1AB8" w14:textId="737FD431" w:rsidR="00A91B32" w:rsidRDefault="00A91B32" w:rsidP="00A91B32">
      <w:pPr>
        <w:ind w:left="170"/>
        <w:jc w:val="left"/>
        <w:rPr>
          <w:rFonts w:ascii="游明朝" w:hAnsi="游明朝"/>
          <w:color w:val="000000"/>
        </w:rPr>
      </w:pPr>
      <w:r>
        <w:rPr>
          <w:rFonts w:ascii="游明朝" w:hAnsi="游明朝"/>
          <w:color w:val="000000"/>
        </w:rPr>
        <w:t>問4　早期ダンピング症候群の説明として正しいものはどれか。</w:t>
      </w:r>
    </w:p>
    <w:p w14:paraId="2DB0AEBC" w14:textId="6E2C305F" w:rsidR="00A91B32" w:rsidRDefault="00A91B32" w:rsidP="00A91B32">
      <w:pPr>
        <w:ind w:left="510" w:hanging="283"/>
        <w:jc w:val="left"/>
        <w:rPr>
          <w:rFonts w:ascii="游明朝" w:hAnsi="游明朝"/>
          <w:color w:val="000000"/>
        </w:rPr>
      </w:pPr>
      <w:r>
        <w:rPr>
          <w:rFonts w:ascii="游明朝" w:hAnsi="游明朝"/>
          <w:color w:val="000000"/>
        </w:rPr>
        <w:t>・A．食後30分以内に、冷汗・動悸・めまいが生じる</w:t>
      </w:r>
    </w:p>
    <w:p w14:paraId="6AE3AA98" w14:textId="37D89D4D" w:rsidR="00A91B32" w:rsidRDefault="00A91B32" w:rsidP="00A91B32">
      <w:pPr>
        <w:ind w:left="510" w:hanging="283"/>
        <w:jc w:val="left"/>
        <w:rPr>
          <w:rFonts w:ascii="游明朝" w:hAnsi="游明朝"/>
          <w:color w:val="000000"/>
        </w:rPr>
      </w:pPr>
      <w:r>
        <w:rPr>
          <w:rFonts w:ascii="游明朝" w:hAnsi="游明朝"/>
          <w:color w:val="000000"/>
        </w:rPr>
        <w:t>・B．食後2</w:t>
      </w:r>
      <w:r>
        <w:rPr>
          <w:rFonts w:ascii="游明朝" w:hAnsi="游明朝" w:hint="eastAsia"/>
          <w:color w:val="000000"/>
        </w:rPr>
        <w:t>〜</w:t>
      </w:r>
      <w:r>
        <w:rPr>
          <w:rFonts w:ascii="游明朝" w:hAnsi="游明朝"/>
          <w:color w:val="000000"/>
        </w:rPr>
        <w:t>3時間に、反応性の低血糖が生じる</w:t>
      </w:r>
    </w:p>
    <w:p w14:paraId="76691F41" w14:textId="39E0F055" w:rsidR="00A91B32" w:rsidRDefault="00A91B32" w:rsidP="00A91B32">
      <w:pPr>
        <w:ind w:left="510" w:hanging="283"/>
        <w:jc w:val="left"/>
        <w:rPr>
          <w:rFonts w:ascii="游明朝" w:hAnsi="游明朝"/>
          <w:color w:val="000000"/>
        </w:rPr>
      </w:pPr>
      <w:r>
        <w:rPr>
          <w:rFonts w:ascii="游明朝" w:hAnsi="游明朝"/>
          <w:color w:val="000000"/>
        </w:rPr>
        <w:t>・C．胃酸の分泌過多によって生じる</w:t>
      </w:r>
    </w:p>
    <w:p w14:paraId="51875DE5" w14:textId="512A04F7" w:rsidR="00A91B32" w:rsidRDefault="00A91B32" w:rsidP="00A91B32">
      <w:pPr>
        <w:ind w:left="510" w:hanging="283"/>
        <w:jc w:val="left"/>
        <w:rPr>
          <w:rFonts w:ascii="游明朝" w:hAnsi="游明朝"/>
          <w:color w:val="000000"/>
        </w:rPr>
      </w:pPr>
      <w:r>
        <w:rPr>
          <w:rFonts w:ascii="游明朝" w:hAnsi="游明朝"/>
          <w:color w:val="000000"/>
        </w:rPr>
        <w:t>・D．術後数年してから生じる</w:t>
      </w:r>
    </w:p>
    <w:p w14:paraId="1D108A73" w14:textId="1E9C0D95" w:rsidR="00A91B32" w:rsidRDefault="00A91B32" w:rsidP="00D011B0">
      <w:pPr>
        <w:rPr>
          <w:rFonts w:ascii="Yu Gothic" w:eastAsia="Yu Gothic" w:hAnsi="Yu Gothic"/>
          <w:b/>
          <w:color w:val="000000"/>
          <w:sz w:val="23"/>
        </w:rPr>
      </w:pPr>
      <w:r>
        <w:rPr>
          <w:rFonts w:ascii="Yu Gothic" w:eastAsia="Yu Gothic" w:hAnsi="Yu Gothic"/>
          <w:b/>
          <w:color w:val="000000"/>
          <w:sz w:val="23"/>
        </w:rPr>
        <w:t>【3】用語説明（各30字以内で説明しなさい）</w:t>
      </w:r>
    </w:p>
    <w:p w14:paraId="201FD145" w14:textId="7FABFFEE" w:rsidR="00A91B32" w:rsidRDefault="00A91B32" w:rsidP="00A91B32">
      <w:pPr>
        <w:ind w:left="510" w:hanging="283"/>
        <w:jc w:val="left"/>
        <w:rPr>
          <w:rFonts w:ascii="游明朝" w:hAnsi="游明朝"/>
          <w:color w:val="000000"/>
        </w:rPr>
      </w:pPr>
      <w:r>
        <w:rPr>
          <w:rFonts w:ascii="游明朝" w:hAnsi="游明朝"/>
          <w:color w:val="000000"/>
        </w:rPr>
        <w:t>・TNM分類：</w:t>
      </w:r>
    </w:p>
    <w:p w14:paraId="301EDBEA" w14:textId="2AE77FC5" w:rsidR="00A91B32" w:rsidRDefault="00A91B32" w:rsidP="00A91B32">
      <w:pPr>
        <w:ind w:left="510" w:hanging="283"/>
        <w:jc w:val="left"/>
        <w:rPr>
          <w:rFonts w:ascii="游明朝" w:hAnsi="游明朝"/>
          <w:color w:val="000000"/>
        </w:rPr>
      </w:pPr>
      <w:r>
        <w:rPr>
          <w:rFonts w:ascii="游明朝" w:hAnsi="游明朝"/>
          <w:color w:val="000000"/>
        </w:rPr>
        <w:t>・リンパ節郭清：</w:t>
      </w:r>
    </w:p>
    <w:p w14:paraId="182A1A9E" w14:textId="224BE4DC" w:rsidR="00A91B32" w:rsidRDefault="00A91B32" w:rsidP="00A91B32">
      <w:pPr>
        <w:ind w:left="510" w:hanging="283"/>
        <w:jc w:val="left"/>
        <w:rPr>
          <w:rFonts w:ascii="游明朝" w:hAnsi="游明朝"/>
          <w:color w:val="000000"/>
        </w:rPr>
      </w:pPr>
      <w:r>
        <w:rPr>
          <w:rFonts w:ascii="游明朝" w:hAnsi="游明朝"/>
          <w:color w:val="000000"/>
        </w:rPr>
        <w:t>・ダンピング症候群：</w:t>
      </w:r>
    </w:p>
    <w:p w14:paraId="552FC482" w14:textId="24928AA4" w:rsidR="00A91B32" w:rsidRDefault="00A91B32" w:rsidP="00D011B0">
      <w:pPr>
        <w:rPr>
          <w:rFonts w:ascii="Yu Gothic" w:eastAsia="Yu Gothic" w:hAnsi="Yu Gothic"/>
          <w:b/>
          <w:color w:val="000000"/>
          <w:sz w:val="23"/>
        </w:rPr>
      </w:pPr>
      <w:r>
        <w:rPr>
          <w:rFonts w:ascii="Yu Gothic" w:eastAsia="Yu Gothic" w:hAnsi="Yu Gothic"/>
          <w:b/>
          <w:color w:val="000000"/>
          <w:sz w:val="23"/>
        </w:rPr>
        <w:t>【4】記述問題</w:t>
      </w:r>
    </w:p>
    <w:p w14:paraId="409ED2C7" w14:textId="68C8AC83" w:rsidR="00A91B32" w:rsidRDefault="00A91B32" w:rsidP="00D011B0">
      <w:pPr>
        <w:ind w:left="170"/>
        <w:jc w:val="left"/>
        <w:rPr>
          <w:rFonts w:ascii="游明朝" w:hAnsi="游明朝"/>
          <w:color w:val="000000"/>
        </w:rPr>
      </w:pPr>
      <w:r>
        <w:rPr>
          <w:rFonts w:ascii="游明朝" w:hAnsi="游明朝"/>
          <w:color w:val="000000"/>
        </w:rPr>
        <w:t>胃全摘術後の患者から「もう普通の食事はできないのでしょうか」と訴えがありました。どのように対応しますか（100字程度）。</w:t>
      </w:r>
    </w:p>
    <w:p w14:paraId="0BA27177" w14:textId="77777777" w:rsidR="00D011B0" w:rsidRDefault="00D011B0" w:rsidP="00D011B0">
      <w:pPr>
        <w:ind w:left="170"/>
        <w:jc w:val="left"/>
        <w:rPr>
          <w:rFonts w:ascii="游明朝" w:hAnsi="游明朝" w:hint="eastAsia"/>
          <w:color w:val="000000"/>
        </w:rPr>
      </w:pPr>
    </w:p>
    <w:p w14:paraId="7C0ADA2F" w14:textId="476129DF" w:rsidR="00A91B32" w:rsidRPr="00D011B0" w:rsidRDefault="00A91B32" w:rsidP="00D011B0">
      <w:pPr>
        <w:rPr>
          <w:rFonts w:ascii="Yu Gothic" w:eastAsia="Yu Gothic" w:hAnsi="Yu Gothic"/>
          <w:b/>
          <w:color w:val="EE0000"/>
          <w:sz w:val="26"/>
        </w:rPr>
      </w:pPr>
      <w:r w:rsidRPr="00D011B0">
        <w:rPr>
          <w:rFonts w:ascii="Yu Gothic" w:eastAsia="Yu Gothic" w:hAnsi="Yu Gothic"/>
          <w:b/>
          <w:color w:val="EE0000"/>
          <w:sz w:val="26"/>
        </w:rPr>
        <w:lastRenderedPageBreak/>
        <w:t>10．復習ワーク　解答例</w:t>
      </w:r>
    </w:p>
    <w:p w14:paraId="3526F2F0" w14:textId="3242C19F" w:rsidR="00A91B32" w:rsidRDefault="00A91B32" w:rsidP="00D011B0">
      <w:pPr>
        <w:rPr>
          <w:rFonts w:ascii="Yu Gothic" w:eastAsia="Yu Gothic" w:hAnsi="Yu Gothic"/>
          <w:b/>
          <w:color w:val="000000"/>
          <w:sz w:val="23"/>
        </w:rPr>
      </w:pPr>
      <w:r>
        <w:rPr>
          <w:rFonts w:ascii="Yu Gothic" w:eastAsia="Yu Gothic" w:hAnsi="Yu Gothic"/>
          <w:b/>
          <w:color w:val="000000"/>
          <w:sz w:val="23"/>
        </w:rPr>
        <w:t>【1】正誤問題</w:t>
      </w:r>
    </w:p>
    <w:p w14:paraId="25BAF6C0" w14:textId="1098EC95" w:rsidR="00A91B32" w:rsidRDefault="00A91B32" w:rsidP="00A91B32">
      <w:pPr>
        <w:ind w:left="510" w:hanging="283"/>
        <w:jc w:val="left"/>
        <w:rPr>
          <w:rFonts w:ascii="游明朝" w:hAnsi="游明朝"/>
          <w:color w:val="000000"/>
        </w:rPr>
      </w:pPr>
      <w:r>
        <w:rPr>
          <w:rFonts w:ascii="游明朝" w:hAnsi="游明朝"/>
          <w:color w:val="000000"/>
        </w:rPr>
        <w:t>・① ○</w:t>
      </w:r>
    </w:p>
    <w:p w14:paraId="2F653E41" w14:textId="162E4A0A" w:rsidR="00A91B32" w:rsidRDefault="00A91B32" w:rsidP="00A91B32">
      <w:pPr>
        <w:ind w:left="510" w:hanging="283"/>
        <w:jc w:val="left"/>
        <w:rPr>
          <w:rFonts w:ascii="游明朝" w:hAnsi="游明朝"/>
          <w:color w:val="000000"/>
        </w:rPr>
      </w:pPr>
      <w:r>
        <w:rPr>
          <w:rFonts w:ascii="游明朝" w:hAnsi="游明朝"/>
          <w:color w:val="000000"/>
        </w:rPr>
        <w:t>・② ×　早期胃がんは</w:t>
      </w:r>
      <w:r>
        <w:rPr>
          <w:rFonts w:ascii="游明朝" w:hAnsi="游明朝"/>
          <w:b/>
          <w:color w:val="000000"/>
        </w:rPr>
        <w:t>深達度が粘膜下層まで</w:t>
      </w:r>
      <w:r>
        <w:rPr>
          <w:rFonts w:ascii="游明朝" w:hAnsi="游明朝"/>
          <w:color w:val="000000"/>
        </w:rPr>
        <w:t>のものをいい、リンパ節転移の有無は問わない。</w:t>
      </w:r>
    </w:p>
    <w:p w14:paraId="585849C0" w14:textId="4E12206E" w:rsidR="00A91B32" w:rsidRDefault="00A91B32" w:rsidP="00A91B32">
      <w:pPr>
        <w:ind w:left="510" w:hanging="283"/>
        <w:jc w:val="left"/>
        <w:rPr>
          <w:rFonts w:ascii="游明朝" w:hAnsi="游明朝"/>
          <w:color w:val="000000"/>
        </w:rPr>
      </w:pPr>
      <w:r>
        <w:rPr>
          <w:rFonts w:ascii="游明朝" w:hAnsi="游明朝"/>
          <w:color w:val="000000"/>
        </w:rPr>
        <w:t>・③ ×　初期は無症状のことが多い。</w:t>
      </w:r>
    </w:p>
    <w:p w14:paraId="5E7A5D90" w14:textId="1764525A" w:rsidR="00A91B32" w:rsidRDefault="00A91B32" w:rsidP="00A91B32">
      <w:pPr>
        <w:ind w:left="510" w:hanging="283"/>
        <w:jc w:val="left"/>
        <w:rPr>
          <w:rFonts w:ascii="游明朝" w:hAnsi="游明朝"/>
          <w:color w:val="000000"/>
        </w:rPr>
      </w:pPr>
      <w:r>
        <w:rPr>
          <w:rFonts w:ascii="游明朝" w:hAnsi="游明朝"/>
          <w:color w:val="000000"/>
        </w:rPr>
        <w:t>・④ ○</w:t>
      </w:r>
    </w:p>
    <w:p w14:paraId="772CCBCD" w14:textId="2A296705" w:rsidR="00A91B32" w:rsidRDefault="00A91B32" w:rsidP="00A91B32">
      <w:pPr>
        <w:ind w:left="510" w:hanging="283"/>
        <w:jc w:val="left"/>
        <w:rPr>
          <w:rFonts w:ascii="游明朝" w:hAnsi="游明朝"/>
          <w:color w:val="000000"/>
        </w:rPr>
      </w:pPr>
      <w:r>
        <w:rPr>
          <w:rFonts w:ascii="游明朝" w:hAnsi="游明朝"/>
          <w:color w:val="000000"/>
        </w:rPr>
        <w:t>・⑤ ×　これは</w:t>
      </w:r>
      <w:r>
        <w:rPr>
          <w:rFonts w:ascii="游明朝" w:hAnsi="游明朝"/>
          <w:b/>
          <w:color w:val="000000"/>
        </w:rPr>
        <w:t>後期（晩期）</w:t>
      </w:r>
      <w:r>
        <w:rPr>
          <w:rFonts w:ascii="游明朝" w:hAnsi="游明朝"/>
          <w:color w:val="000000"/>
        </w:rPr>
        <w:t>ダンピング症候群の説明である。早期は食後30分以内に生じる。</w:t>
      </w:r>
    </w:p>
    <w:p w14:paraId="77343FE4" w14:textId="2A840BEF" w:rsidR="00A91B32" w:rsidRDefault="00A91B32" w:rsidP="00A91B32">
      <w:pPr>
        <w:ind w:left="510" w:hanging="283"/>
        <w:jc w:val="left"/>
        <w:rPr>
          <w:rFonts w:ascii="游明朝" w:hAnsi="游明朝"/>
          <w:color w:val="000000"/>
        </w:rPr>
      </w:pPr>
      <w:r>
        <w:rPr>
          <w:rFonts w:ascii="游明朝" w:hAnsi="游明朝"/>
          <w:color w:val="000000"/>
        </w:rPr>
        <w:t>・⑥ ○　内因子が失われるため、術後数年してからビタミンB12欠乏による巨赤芽球性貧血が生じる。</w:t>
      </w:r>
    </w:p>
    <w:p w14:paraId="4626C416" w14:textId="583D65F8" w:rsidR="002A5F72" w:rsidRDefault="00A91B32" w:rsidP="00D011B0">
      <w:pPr>
        <w:rPr>
          <w:rFonts w:ascii="Yu Gothic" w:eastAsia="Yu Gothic" w:hAnsi="Yu Gothic"/>
          <w:b/>
          <w:color w:val="000000"/>
          <w:sz w:val="23"/>
        </w:rPr>
      </w:pPr>
      <w:r>
        <w:rPr>
          <w:rFonts w:ascii="Yu Gothic" w:eastAsia="Yu Gothic" w:hAnsi="Yu Gothic"/>
          <w:b/>
          <w:color w:val="000000"/>
          <w:sz w:val="23"/>
        </w:rPr>
        <w:t>【2】選択問題</w:t>
      </w:r>
    </w:p>
    <w:p w14:paraId="60CC5866" w14:textId="1A68259C" w:rsidR="00A91B32" w:rsidRDefault="00A91B32" w:rsidP="00A91B32">
      <w:pPr>
        <w:ind w:left="510" w:hanging="283"/>
        <w:jc w:val="left"/>
        <w:rPr>
          <w:rFonts w:ascii="游明朝" w:hAnsi="游明朝"/>
          <w:color w:val="000000"/>
        </w:rPr>
      </w:pPr>
      <w:r>
        <w:rPr>
          <w:rFonts w:ascii="游明朝" w:hAnsi="游明朝"/>
          <w:color w:val="000000"/>
        </w:rPr>
        <w:t>・問1　C（高血圧は胃がんの症状ではない）</w:t>
      </w:r>
    </w:p>
    <w:p w14:paraId="109CE20B" w14:textId="6D987711" w:rsidR="00A91B32" w:rsidRDefault="00A91B32" w:rsidP="00A91B32">
      <w:pPr>
        <w:ind w:left="510" w:hanging="283"/>
        <w:jc w:val="left"/>
        <w:rPr>
          <w:rFonts w:ascii="游明朝" w:hAnsi="游明朝"/>
          <w:color w:val="000000"/>
        </w:rPr>
      </w:pPr>
      <w:r>
        <w:rPr>
          <w:rFonts w:ascii="游明朝" w:hAnsi="游明朝"/>
          <w:color w:val="000000"/>
        </w:rPr>
        <w:t>・問2　B（上腹部の手術では呼吸器合併症のリスクが高く、創部の観察も重要である）</w:t>
      </w:r>
    </w:p>
    <w:p w14:paraId="214266C8" w14:textId="0B6DCE71" w:rsidR="00A91B32" w:rsidRDefault="00A91B32" w:rsidP="00A91B32">
      <w:pPr>
        <w:ind w:left="510" w:hanging="283"/>
        <w:jc w:val="left"/>
        <w:rPr>
          <w:rFonts w:ascii="游明朝" w:hAnsi="游明朝"/>
          <w:color w:val="000000"/>
        </w:rPr>
      </w:pPr>
      <w:r>
        <w:rPr>
          <w:rFonts w:ascii="游明朝" w:hAnsi="游明朝"/>
          <w:color w:val="000000"/>
        </w:rPr>
        <w:t>・問3　B</w:t>
      </w:r>
    </w:p>
    <w:p w14:paraId="174EE3F1" w14:textId="488B5537" w:rsidR="00A91B32" w:rsidRDefault="00A91B32" w:rsidP="00A91B32">
      <w:pPr>
        <w:ind w:left="510" w:hanging="283"/>
        <w:jc w:val="left"/>
        <w:rPr>
          <w:rFonts w:ascii="游明朝" w:hAnsi="游明朝"/>
          <w:color w:val="000000"/>
        </w:rPr>
      </w:pPr>
      <w:r>
        <w:rPr>
          <w:rFonts w:ascii="游明朝" w:hAnsi="游明朝"/>
          <w:color w:val="000000"/>
        </w:rPr>
        <w:t>・問4　A</w:t>
      </w:r>
    </w:p>
    <w:p w14:paraId="4FFF1220" w14:textId="07673F6D" w:rsidR="00A91B32" w:rsidRDefault="00A91B32" w:rsidP="00D011B0">
      <w:pPr>
        <w:rPr>
          <w:rFonts w:ascii="Yu Gothic" w:eastAsia="Yu Gothic" w:hAnsi="Yu Gothic"/>
          <w:b/>
          <w:color w:val="000000"/>
          <w:sz w:val="23"/>
        </w:rPr>
      </w:pPr>
      <w:r>
        <w:rPr>
          <w:rFonts w:ascii="Yu Gothic" w:eastAsia="Yu Gothic" w:hAnsi="Yu Gothic"/>
          <w:b/>
          <w:color w:val="000000"/>
          <w:sz w:val="23"/>
        </w:rPr>
        <w:t>【3】用語説明</w:t>
      </w:r>
    </w:p>
    <w:p w14:paraId="5142C705" w14:textId="09D9DC1E" w:rsidR="00A91B32" w:rsidRDefault="00A91B32" w:rsidP="00A91B32">
      <w:pPr>
        <w:ind w:left="510" w:hanging="283"/>
        <w:jc w:val="left"/>
        <w:rPr>
          <w:rFonts w:ascii="游明朝" w:hAnsi="游明朝"/>
          <w:color w:val="000000"/>
        </w:rPr>
      </w:pPr>
      <w:r>
        <w:rPr>
          <w:rFonts w:ascii="游明朝" w:hAnsi="游明朝"/>
          <w:color w:val="000000"/>
        </w:rPr>
        <w:t>・TNM分類：深達度・リンパ節転移・遠隔転移でがんの進行度を分類する方法。</w:t>
      </w:r>
    </w:p>
    <w:p w14:paraId="35B5F53F" w14:textId="208E3BC5" w:rsidR="00A91B32" w:rsidRDefault="00A91B32" w:rsidP="00A91B32">
      <w:pPr>
        <w:ind w:left="510" w:hanging="283"/>
        <w:jc w:val="left"/>
        <w:rPr>
          <w:rFonts w:ascii="游明朝" w:hAnsi="游明朝"/>
          <w:color w:val="000000"/>
        </w:rPr>
      </w:pPr>
      <w:r>
        <w:rPr>
          <w:rFonts w:ascii="游明朝" w:hAnsi="游明朝"/>
          <w:color w:val="000000"/>
        </w:rPr>
        <w:t>・リンパ節郭清：転移の可能性がある所属リンパ節を手術で切除すること。</w:t>
      </w:r>
    </w:p>
    <w:p w14:paraId="54A63933" w14:textId="07ED4B0C" w:rsidR="00A91B32" w:rsidRDefault="00A91B32" w:rsidP="00A91B32">
      <w:pPr>
        <w:ind w:left="510" w:hanging="283"/>
        <w:jc w:val="left"/>
        <w:rPr>
          <w:rFonts w:ascii="游明朝" w:hAnsi="游明朝"/>
          <w:color w:val="000000"/>
        </w:rPr>
      </w:pPr>
      <w:r>
        <w:rPr>
          <w:rFonts w:ascii="游明朝" w:hAnsi="游明朝"/>
          <w:color w:val="000000"/>
        </w:rPr>
        <w:t>・ダンピング症候群：胃切除後、食物が急速に腸へ流入して起こる一連の症状。</w:t>
      </w:r>
    </w:p>
    <w:p w14:paraId="760AFD20" w14:textId="1E9DAC83" w:rsidR="00A91B32" w:rsidRDefault="00A91B32" w:rsidP="00D011B0">
      <w:pPr>
        <w:rPr>
          <w:rFonts w:ascii="Yu Gothic" w:eastAsia="Yu Gothic" w:hAnsi="Yu Gothic"/>
          <w:b/>
          <w:color w:val="000000"/>
          <w:sz w:val="23"/>
        </w:rPr>
      </w:pPr>
      <w:r>
        <w:rPr>
          <w:rFonts w:ascii="Yu Gothic" w:eastAsia="Yu Gothic" w:hAnsi="Yu Gothic"/>
          <w:b/>
          <w:color w:val="000000"/>
          <w:sz w:val="23"/>
        </w:rPr>
        <w:t>【4】記述問題　解答例</w:t>
      </w:r>
    </w:p>
    <w:p w14:paraId="0BCC2178" w14:textId="312C9D3C" w:rsidR="00A91B32" w:rsidRDefault="00A91B32" w:rsidP="00A91B32">
      <w:pPr>
        <w:ind w:left="510" w:hanging="283"/>
        <w:jc w:val="left"/>
        <w:rPr>
          <w:rFonts w:ascii="游明朝" w:hAnsi="游明朝"/>
          <w:color w:val="000000"/>
        </w:rPr>
      </w:pPr>
      <w:r>
        <w:rPr>
          <w:rFonts w:ascii="游明朝" w:hAnsi="游明朝"/>
          <w:color w:val="000000"/>
        </w:rPr>
        <w:t>・解答例：「食べ方が変わるので、はじめは戸惑われると思います」とまず受け止める。そのうえで、「1回の量を少なくして回数を増やす」「ゆっくりよく噛む」といった具体的な工夫を伝え、実際に多くの方が時間をかけて食事に慣れていくことを説明する。管理栄養士とも連携し、退院後の食事内容を一緒に考えることを提案する。</w:t>
      </w:r>
    </w:p>
    <w:p w14:paraId="3938BA32" w14:textId="0BB6861B" w:rsidR="00A91B32" w:rsidRDefault="00A91B32" w:rsidP="00D011B0">
      <w:pPr>
        <w:ind w:left="510"/>
        <w:jc w:val="left"/>
        <w:rPr>
          <w:rFonts w:ascii="游明朝" w:hAnsi="游明朝"/>
          <w:color w:val="2F4F4F"/>
          <w:sz w:val="19"/>
        </w:rPr>
      </w:pPr>
      <w:r>
        <w:rPr>
          <w:rFonts w:ascii="游明朝" w:hAnsi="游明朝"/>
          <w:color w:val="2F4F4F"/>
          <w:sz w:val="19"/>
        </w:rPr>
        <w:t>「必ず元どおりに食べられます」といった確約は避け、具体的な方法と支援体制を示すことが適切である。</w:t>
      </w:r>
    </w:p>
    <w:p w14:paraId="5B366022" w14:textId="77777777" w:rsidR="00D011B0" w:rsidRDefault="00D011B0" w:rsidP="00D011B0">
      <w:pPr>
        <w:ind w:left="510"/>
        <w:jc w:val="left"/>
        <w:rPr>
          <w:rFonts w:ascii="游明朝" w:hAnsi="游明朝"/>
          <w:color w:val="2F4F4F"/>
          <w:sz w:val="19"/>
        </w:rPr>
      </w:pPr>
    </w:p>
    <w:p w14:paraId="7F3E5AA3" w14:textId="77777777" w:rsidR="00D011B0" w:rsidRDefault="00D011B0" w:rsidP="00D011B0">
      <w:pPr>
        <w:ind w:left="510"/>
        <w:jc w:val="left"/>
        <w:rPr>
          <w:rFonts w:ascii="游明朝" w:hAnsi="游明朝"/>
          <w:color w:val="2F4F4F"/>
          <w:sz w:val="19"/>
        </w:rPr>
      </w:pPr>
    </w:p>
    <w:p w14:paraId="1E60C591" w14:textId="77777777" w:rsidR="00D011B0" w:rsidRDefault="00D011B0" w:rsidP="00D011B0">
      <w:pPr>
        <w:ind w:left="510"/>
        <w:jc w:val="left"/>
        <w:rPr>
          <w:rFonts w:ascii="游明朝" w:hAnsi="游明朝"/>
          <w:color w:val="2F4F4F"/>
          <w:sz w:val="19"/>
        </w:rPr>
      </w:pPr>
    </w:p>
    <w:p w14:paraId="5A6B204B" w14:textId="77777777" w:rsidR="00D011B0" w:rsidRDefault="00D011B0" w:rsidP="00D011B0">
      <w:pPr>
        <w:ind w:left="510"/>
        <w:jc w:val="left"/>
        <w:rPr>
          <w:rFonts w:ascii="游明朝" w:hAnsi="游明朝"/>
          <w:color w:val="2F4F4F"/>
          <w:sz w:val="19"/>
        </w:rPr>
      </w:pPr>
    </w:p>
    <w:p w14:paraId="7E3B1E7E" w14:textId="77777777" w:rsidR="00D011B0" w:rsidRDefault="00D011B0" w:rsidP="00D011B0">
      <w:pPr>
        <w:ind w:left="510"/>
        <w:jc w:val="left"/>
        <w:rPr>
          <w:rFonts w:ascii="游明朝" w:hAnsi="游明朝"/>
          <w:color w:val="2F4F4F"/>
          <w:sz w:val="19"/>
        </w:rPr>
      </w:pPr>
    </w:p>
    <w:p w14:paraId="19ACCB7F" w14:textId="77777777" w:rsidR="00D011B0" w:rsidRPr="00D011B0" w:rsidRDefault="00D011B0" w:rsidP="00D011B0">
      <w:pPr>
        <w:ind w:left="510"/>
        <w:jc w:val="left"/>
        <w:rPr>
          <w:rFonts w:ascii="游明朝" w:hAnsi="游明朝" w:hint="eastAsia"/>
          <w:color w:val="2F4F4F"/>
          <w:sz w:val="19"/>
        </w:rPr>
      </w:pPr>
    </w:p>
    <w:p w14:paraId="08941A1D" w14:textId="34BA6FC7" w:rsidR="00A91B32" w:rsidRDefault="00A91B32" w:rsidP="00D011B0">
      <w:pPr>
        <w:rPr>
          <w:rFonts w:ascii="Yu Gothic" w:eastAsia="Yu Gothic" w:hAnsi="Yu Gothic"/>
          <w:b/>
          <w:color w:val="002060"/>
          <w:sz w:val="26"/>
        </w:rPr>
      </w:pPr>
      <w:r>
        <w:rPr>
          <w:rFonts w:ascii="Yu Gothic" w:eastAsia="Yu Gothic" w:hAnsi="Yu Gothic"/>
          <w:b/>
          <w:color w:val="002060"/>
          <w:sz w:val="26"/>
        </w:rPr>
        <w:lastRenderedPageBreak/>
        <w:t>11．事例演習</w:t>
      </w:r>
    </w:p>
    <w:p w14:paraId="26441D01" w14:textId="1E198336" w:rsidR="00A91B32" w:rsidRDefault="00A91B32" w:rsidP="00D011B0">
      <w:pPr>
        <w:rPr>
          <w:rFonts w:ascii="Yu Gothic" w:eastAsia="Yu Gothic" w:hAnsi="Yu Gothic"/>
          <w:b/>
          <w:color w:val="000000"/>
          <w:sz w:val="23"/>
        </w:rPr>
      </w:pPr>
      <w:r>
        <w:rPr>
          <w:rFonts w:ascii="Yu Gothic" w:eastAsia="Yu Gothic" w:hAnsi="Yu Gothic"/>
          <w:b/>
          <w:color w:val="000000"/>
          <w:sz w:val="23"/>
        </w:rPr>
        <w:t>事例</w:t>
      </w:r>
    </w:p>
    <w:p w14:paraId="3DF79373" w14:textId="2C7970D3" w:rsidR="00A91B32" w:rsidRDefault="00A91B32" w:rsidP="00A91B32">
      <w:pPr>
        <w:ind w:left="170"/>
        <w:jc w:val="left"/>
        <w:rPr>
          <w:rFonts w:ascii="游明朝" w:hAnsi="游明朝"/>
          <w:color w:val="000000"/>
        </w:rPr>
      </w:pPr>
      <w:r>
        <w:rPr>
          <w:rFonts w:ascii="游明朝" w:hAnsi="游明朝"/>
          <w:color w:val="000000"/>
        </w:rPr>
        <w:t>Dさん（68歳・男性）。3か月前から食欲不振と上腹部の不快感があり、体重が5kg減少したため受診した。上部消化管内視鏡検査で胃体部に3型（潰瘍浸潤型）の病変を認め、生検で低分化腺がんと診断された。CTでリンパ節転移を認めたが、遠隔転移はなく、</w:t>
      </w:r>
      <w:r>
        <w:rPr>
          <w:rFonts w:ascii="游明朝" w:hAnsi="游明朝"/>
          <w:b/>
          <w:color w:val="000000"/>
        </w:rPr>
        <w:t>幽門側胃切除術＋D2リンパ節郭清</w:t>
      </w:r>
      <w:r>
        <w:rPr>
          <w:rFonts w:ascii="游明朝" w:hAnsi="游明朝"/>
          <w:color w:val="000000"/>
        </w:rPr>
        <w:t>が行われた。病理結果はステージⅢであり、術後補助化学療法として</w:t>
      </w:r>
      <w:r>
        <w:rPr>
          <w:rFonts w:ascii="游明朝" w:hAnsi="游明朝"/>
          <w:b/>
          <w:color w:val="000000"/>
        </w:rPr>
        <w:t>S-1</w:t>
      </w:r>
      <w:r>
        <w:rPr>
          <w:rFonts w:ascii="游明朝" w:hAnsi="游明朝"/>
          <w:color w:val="000000"/>
        </w:rPr>
        <w:t>の内服が予定されている。</w:t>
      </w:r>
    </w:p>
    <w:p w14:paraId="35994D09" w14:textId="552D1CAC" w:rsidR="00A91B32" w:rsidRDefault="00A91B32" w:rsidP="00A91B32">
      <w:pPr>
        <w:ind w:left="170"/>
        <w:jc w:val="left"/>
        <w:rPr>
          <w:rFonts w:ascii="游明朝" w:hAnsi="游明朝"/>
          <w:color w:val="000000"/>
        </w:rPr>
      </w:pPr>
      <w:r>
        <w:rPr>
          <w:rFonts w:ascii="游明朝" w:hAnsi="游明朝"/>
          <w:color w:val="000000"/>
        </w:rPr>
        <w:t>術後2日目。硬膜外カテーテルによる鎮痛が行われているが、Dさんは「痛いけれど、動くともっと痛くなりそうで怖い」と話し、ベッド上で過ごす時間が長い。</w:t>
      </w:r>
    </w:p>
    <w:p w14:paraId="4817A562" w14:textId="4E306E60" w:rsidR="00A91B32" w:rsidRDefault="00A91B32" w:rsidP="00D011B0">
      <w:pPr>
        <w:rPr>
          <w:rFonts w:ascii="Yu Gothic" w:eastAsia="Yu Gothic" w:hAnsi="Yu Gothic"/>
          <w:b/>
          <w:color w:val="000000"/>
          <w:sz w:val="23"/>
        </w:rPr>
      </w:pPr>
      <w:r>
        <w:rPr>
          <w:rFonts w:ascii="Yu Gothic" w:eastAsia="Yu Gothic" w:hAnsi="Yu Gothic"/>
          <w:b/>
          <w:color w:val="000000"/>
          <w:sz w:val="23"/>
        </w:rPr>
        <w:t>設問1</w:t>
      </w:r>
    </w:p>
    <w:p w14:paraId="39508433" w14:textId="60EC7729" w:rsidR="00A91B32" w:rsidRDefault="00A91B32" w:rsidP="00A91B32">
      <w:pPr>
        <w:ind w:left="170"/>
        <w:jc w:val="left"/>
        <w:rPr>
          <w:rFonts w:ascii="游明朝" w:hAnsi="游明朝"/>
          <w:color w:val="000000"/>
        </w:rPr>
      </w:pPr>
      <w:r>
        <w:rPr>
          <w:rFonts w:ascii="游明朝" w:hAnsi="游明朝"/>
          <w:color w:val="000000"/>
        </w:rPr>
        <w:t>Dさんが離床をためらっていることによって生じうる術後合併症を3つ挙げ、それぞれの理由を説明しなさい。</w:t>
      </w:r>
    </w:p>
    <w:p w14:paraId="3BA637AE" w14:textId="6FB3981D"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無気肺・肺炎</w:t>
      </w:r>
      <w:r>
        <w:rPr>
          <w:rFonts w:ascii="游明朝" w:hAnsi="游明朝"/>
          <w:color w:val="000000"/>
        </w:rPr>
        <w:t>：上腹部の創痛により深呼吸や咳嗽が抑制され、痰の喀出が不十分になるため。</w:t>
      </w:r>
    </w:p>
    <w:p w14:paraId="33D2363D" w14:textId="43D29119"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深部静脈血栓症・肺血栓塞栓症</w:t>
      </w:r>
      <w:r>
        <w:rPr>
          <w:rFonts w:ascii="游明朝" w:hAnsi="游明朝"/>
          <w:color w:val="000000"/>
        </w:rPr>
        <w:t>：臥床が続くことで下肢の静脈血流がうっ滞するため。</w:t>
      </w:r>
    </w:p>
    <w:p w14:paraId="49175834" w14:textId="52C4B4F0"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腸閉塞（イレウス）</w:t>
      </w:r>
      <w:r>
        <w:rPr>
          <w:rFonts w:ascii="游明朝" w:hAnsi="游明朝"/>
          <w:color w:val="000000"/>
        </w:rPr>
        <w:t>：活動量の低下により腸蠕動の回復が遅れ、術後の癒着とあわせて通過障害を起こしやすくなるため。</w:t>
      </w:r>
    </w:p>
    <w:p w14:paraId="3BA984C7" w14:textId="71579112" w:rsidR="00A91B32" w:rsidRDefault="00A91B32" w:rsidP="00D011B0">
      <w:pPr>
        <w:rPr>
          <w:rFonts w:ascii="Yu Gothic" w:eastAsia="Yu Gothic" w:hAnsi="Yu Gothic"/>
          <w:b/>
          <w:color w:val="000000"/>
          <w:sz w:val="23"/>
        </w:rPr>
      </w:pPr>
      <w:r>
        <w:rPr>
          <w:rFonts w:ascii="Yu Gothic" w:eastAsia="Yu Gothic" w:hAnsi="Yu Gothic"/>
          <w:b/>
          <w:color w:val="000000"/>
          <w:sz w:val="23"/>
        </w:rPr>
        <w:t>設問2</w:t>
      </w:r>
    </w:p>
    <w:p w14:paraId="12EF3DA0" w14:textId="7F1BD360" w:rsidR="00A91B32" w:rsidRDefault="00A91B32" w:rsidP="00A91B32">
      <w:pPr>
        <w:ind w:left="170"/>
        <w:jc w:val="left"/>
        <w:rPr>
          <w:rFonts w:ascii="游明朝" w:hAnsi="游明朝"/>
          <w:color w:val="000000"/>
        </w:rPr>
      </w:pPr>
      <w:r>
        <w:rPr>
          <w:rFonts w:ascii="游明朝" w:hAnsi="游明朝"/>
          <w:color w:val="000000"/>
        </w:rPr>
        <w:t>Dさんへの具体的な援助を述べなさい。</w:t>
      </w:r>
    </w:p>
    <w:p w14:paraId="4931F490" w14:textId="4C85CCCD"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痛みの評価と鎮痛の調整</w:t>
      </w:r>
      <w:r>
        <w:rPr>
          <w:rFonts w:ascii="游明朝" w:hAnsi="游明朝"/>
          <w:color w:val="000000"/>
        </w:rPr>
        <w:t>：安静時と体動時の痛みを別々に評価し、離床の前に鎮痛薬を使用するなど、痛みが強くならないよう先手を打つ。硬膜外鎮痛の効果と副作用を確認する。</w:t>
      </w:r>
    </w:p>
    <w:p w14:paraId="02368541" w14:textId="6FEF8787"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説明と合意</w:t>
      </w:r>
      <w:r>
        <w:rPr>
          <w:rFonts w:ascii="游明朝" w:hAnsi="游明朝"/>
          <w:color w:val="000000"/>
        </w:rPr>
        <w:t>：「痛みを我慢して動かないことが、かえって肺炎や血栓の原因になる」ことを具体的に説明し、痛みは我慢せず伝えてよいことを保証する。</w:t>
      </w:r>
    </w:p>
    <w:p w14:paraId="57F39531" w14:textId="73FDE681"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段階的な離床</w:t>
      </w:r>
      <w:r>
        <w:rPr>
          <w:rFonts w:ascii="游明朝" w:hAnsi="游明朝"/>
          <w:color w:val="000000"/>
        </w:rPr>
        <w:t>：ベッド上での足関節運動 → 端座位 → 立位 → 室内歩行と段階を踏み、必ず付き添って行う。起立性低血圧に注意する。</w:t>
      </w:r>
    </w:p>
    <w:p w14:paraId="5E2A07C6" w14:textId="4404BFB9"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創部の保護</w:t>
      </w:r>
      <w:r>
        <w:rPr>
          <w:rFonts w:ascii="游明朝" w:hAnsi="游明朝"/>
          <w:color w:val="000000"/>
        </w:rPr>
        <w:t>：咳嗽時に創部を手やクッションで押さえる方法を実演して伝える。</w:t>
      </w:r>
    </w:p>
    <w:p w14:paraId="66A60FB0" w14:textId="0BB4B8EB" w:rsidR="00A91B32" w:rsidRDefault="00A91B32" w:rsidP="00D011B0">
      <w:pPr>
        <w:rPr>
          <w:rFonts w:ascii="Yu Gothic" w:eastAsia="Yu Gothic" w:hAnsi="Yu Gothic"/>
          <w:b/>
          <w:color w:val="000000"/>
          <w:sz w:val="23"/>
        </w:rPr>
      </w:pPr>
      <w:r>
        <w:rPr>
          <w:rFonts w:ascii="Yu Gothic" w:eastAsia="Yu Gothic" w:hAnsi="Yu Gothic"/>
          <w:b/>
          <w:color w:val="000000"/>
          <w:sz w:val="23"/>
        </w:rPr>
        <w:t>設問3</w:t>
      </w:r>
    </w:p>
    <w:p w14:paraId="7E472267" w14:textId="09FFD457" w:rsidR="00A91B32" w:rsidRDefault="00A91B32" w:rsidP="00A91B32">
      <w:pPr>
        <w:ind w:left="170"/>
        <w:jc w:val="left"/>
        <w:rPr>
          <w:rFonts w:ascii="游明朝" w:hAnsi="游明朝"/>
          <w:color w:val="000000"/>
        </w:rPr>
      </w:pPr>
      <w:r>
        <w:rPr>
          <w:rFonts w:ascii="游明朝" w:hAnsi="游明朝"/>
          <w:color w:val="000000"/>
        </w:rPr>
        <w:t>術後10日目、Dさんは全粥まで食事が進んだ。食後20分ほどで冷汗、動悸、めまいを訴えた。考えられる病態と、その対応を述べなさい。</w:t>
      </w:r>
    </w:p>
    <w:p w14:paraId="298023D2" w14:textId="5EAD6F90"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病態</w:t>
      </w:r>
      <w:r>
        <w:rPr>
          <w:rFonts w:ascii="游明朝" w:hAnsi="游明朝"/>
          <w:color w:val="000000"/>
        </w:rPr>
        <w:t>：早期ダンピング症候群。胃の貯留機能が失われたため、高浸透圧の食物が急速に小腸へ流入し、腸管内に水分が移動して循環血液量が一時的に減少することで生じる。</w:t>
      </w:r>
    </w:p>
    <w:p w14:paraId="458EE0C3" w14:textId="4FBD3AE1"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対応</w:t>
      </w:r>
      <w:r>
        <w:rPr>
          <w:rFonts w:ascii="游明朝" w:hAnsi="游明朝"/>
          <w:color w:val="000000"/>
        </w:rPr>
        <w:t>：バイタルサインを測定し、安全な体位（臥床）をとらせて症状の推移を観察する。医師に報告する。症状が落ち着いた後、1回量を減らして回数を増やすこと、ゆっくりよく噛むこと、</w:t>
      </w:r>
      <w:r>
        <w:rPr>
          <w:rFonts w:ascii="游明朝" w:hAnsi="游明朝"/>
          <w:color w:val="000000"/>
        </w:rPr>
        <w:lastRenderedPageBreak/>
        <w:t>食事中の水分を控えることなど、具体的な食べ方の工夫を指導する。</w:t>
      </w:r>
    </w:p>
    <w:p w14:paraId="7C429C0D" w14:textId="2269A1C6" w:rsidR="00A91B32" w:rsidRDefault="00A91B32" w:rsidP="00D011B0">
      <w:pPr>
        <w:rPr>
          <w:rFonts w:ascii="Yu Gothic" w:eastAsia="Yu Gothic" w:hAnsi="Yu Gothic"/>
          <w:b/>
          <w:color w:val="000000"/>
          <w:sz w:val="23"/>
        </w:rPr>
      </w:pPr>
      <w:r>
        <w:rPr>
          <w:rFonts w:ascii="Yu Gothic" w:eastAsia="Yu Gothic" w:hAnsi="Yu Gothic"/>
          <w:b/>
          <w:color w:val="000000"/>
          <w:sz w:val="23"/>
        </w:rPr>
        <w:t>設問4</w:t>
      </w:r>
    </w:p>
    <w:p w14:paraId="6760E5AB" w14:textId="0B57CFD4" w:rsidR="00A91B32" w:rsidRDefault="00A91B32" w:rsidP="00A91B32">
      <w:pPr>
        <w:ind w:left="170"/>
        <w:jc w:val="left"/>
        <w:rPr>
          <w:rFonts w:ascii="游明朝" w:hAnsi="游明朝"/>
          <w:color w:val="000000"/>
        </w:rPr>
      </w:pPr>
      <w:r>
        <w:rPr>
          <w:rFonts w:ascii="游明朝" w:hAnsi="游明朝"/>
          <w:color w:val="000000"/>
        </w:rPr>
        <w:t>Dさんに退院指導を行う。ビタミンB12について、どのような説明が必要か述べなさい。</w:t>
      </w:r>
    </w:p>
    <w:p w14:paraId="41BEE83B" w14:textId="53DFE62A" w:rsidR="00A91B32" w:rsidRDefault="00A91B32" w:rsidP="00A91B32">
      <w:pPr>
        <w:ind w:left="510" w:hanging="283"/>
        <w:jc w:val="left"/>
        <w:rPr>
          <w:rFonts w:ascii="游明朝" w:hAnsi="游明朝"/>
          <w:color w:val="000000"/>
        </w:rPr>
      </w:pPr>
      <w:r>
        <w:rPr>
          <w:rFonts w:ascii="游明朝" w:hAnsi="游明朝"/>
          <w:color w:val="000000"/>
        </w:rPr>
        <w:t>・解答例：Dさんは幽門側胃切除であり胃の一部が残っているため、胃全摘の場合ほどビタミンB12欠乏のリスクは高くない。ただし、胃酸の分泌低下により鉄の吸収が悪くなり、鉄欠乏性貧血を起こしやすい。倦怠感、息切れ、めまい、顔色不良などの貧血症状に注意し、定期的な血液検査を受けるよう説明する。</w:t>
      </w:r>
    </w:p>
    <w:p w14:paraId="0CCE78B8" w14:textId="6DA1DAA0" w:rsidR="00A91B32" w:rsidRDefault="00A91B32" w:rsidP="00A91B32">
      <w:pPr>
        <w:ind w:left="510"/>
        <w:jc w:val="left"/>
        <w:rPr>
          <w:rFonts w:ascii="游明朝" w:hAnsi="游明朝"/>
          <w:color w:val="2F4F4F"/>
          <w:sz w:val="19"/>
        </w:rPr>
      </w:pPr>
      <w:r>
        <w:rPr>
          <w:rFonts w:ascii="游明朝" w:hAnsi="游明朝"/>
          <w:color w:val="2F4F4F"/>
          <w:sz w:val="19"/>
        </w:rPr>
        <w:t>胃全摘術を受けた患者の場合は、内因子が完全に失われるため、</w:t>
      </w:r>
      <w:r>
        <w:rPr>
          <w:rFonts w:ascii="游明朝" w:hAnsi="游明朝"/>
          <w:b/>
          <w:color w:val="2F4F4F"/>
          <w:sz w:val="19"/>
        </w:rPr>
        <w:t>術後数年してからビタミンB12欠乏による巨赤芽球性貧血</w:t>
      </w:r>
      <w:r>
        <w:rPr>
          <w:rFonts w:ascii="游明朝" w:hAnsi="游明朝"/>
          <w:color w:val="2F4F4F"/>
          <w:sz w:val="19"/>
        </w:rPr>
        <w:t>が生じる。定期的な</w:t>
      </w:r>
      <w:r>
        <w:rPr>
          <w:rFonts w:ascii="游明朝" w:hAnsi="游明朝"/>
          <w:b/>
          <w:color w:val="2F4F4F"/>
          <w:sz w:val="19"/>
        </w:rPr>
        <w:t>筋肉注射</w:t>
      </w:r>
      <w:r>
        <w:rPr>
          <w:rFonts w:ascii="游明朝" w:hAnsi="游明朝"/>
          <w:color w:val="2F4F4F"/>
          <w:sz w:val="19"/>
        </w:rPr>
        <w:t>による補充が生涯必要となることを説明する。</w:t>
      </w:r>
    </w:p>
    <w:p w14:paraId="2A5A3EE8" w14:textId="632C094B" w:rsidR="00A91B32" w:rsidRDefault="00A91B32" w:rsidP="00D011B0">
      <w:pPr>
        <w:rPr>
          <w:rFonts w:ascii="Yu Gothic" w:eastAsia="Yu Gothic" w:hAnsi="Yu Gothic"/>
          <w:b/>
          <w:color w:val="000000"/>
          <w:sz w:val="23"/>
        </w:rPr>
      </w:pPr>
      <w:r>
        <w:rPr>
          <w:rFonts w:ascii="Yu Gothic" w:eastAsia="Yu Gothic" w:hAnsi="Yu Gothic"/>
          <w:b/>
          <w:color w:val="000000"/>
          <w:sz w:val="23"/>
        </w:rPr>
        <w:t>設問5</w:t>
      </w:r>
    </w:p>
    <w:p w14:paraId="21D0B75C" w14:textId="5F16FF9D" w:rsidR="00A91B32" w:rsidRDefault="00A91B32" w:rsidP="00A91B32">
      <w:pPr>
        <w:ind w:left="170"/>
        <w:jc w:val="left"/>
        <w:rPr>
          <w:rFonts w:ascii="游明朝" w:hAnsi="游明朝"/>
          <w:color w:val="000000"/>
        </w:rPr>
      </w:pPr>
      <w:r>
        <w:rPr>
          <w:rFonts w:ascii="游明朝" w:hAnsi="游明朝"/>
          <w:color w:val="000000"/>
        </w:rPr>
        <w:t>S-1 の内服が始まる Dさんへの服薬指導のポイントを3つ挙げなさい。</w:t>
      </w:r>
    </w:p>
    <w:p w14:paraId="44D09933" w14:textId="4925484C"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服用方法の説明</w:t>
      </w:r>
      <w:r>
        <w:rPr>
          <w:rFonts w:ascii="游明朝" w:hAnsi="游明朝"/>
          <w:color w:val="000000"/>
        </w:rPr>
        <w:t>：内服のスケジュール（服用期間と休薬期間）を明確に伝え、自己判断で中止・変更しないよう説明する。</w:t>
      </w:r>
    </w:p>
    <w:p w14:paraId="39A1105A" w14:textId="0A9719E2"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副作用の説明と対処</w:t>
      </w:r>
      <w:r>
        <w:rPr>
          <w:rFonts w:ascii="游明朝" w:hAnsi="游明朝"/>
          <w:color w:val="000000"/>
        </w:rPr>
        <w:t>：食欲不振、下痢、口内炎、色素沈着、骨髄抑制などが起こりうることを事前に伝え、口腔ケアや水分摂取の工夫を指導する。</w:t>
      </w:r>
    </w:p>
    <w:p w14:paraId="6B437B12" w14:textId="59E42FCB" w:rsidR="00A91B32" w:rsidRDefault="00A91B32" w:rsidP="00A91B32">
      <w:pPr>
        <w:ind w:left="510" w:hanging="283"/>
        <w:jc w:val="left"/>
        <w:rPr>
          <w:rFonts w:ascii="游明朝" w:hAnsi="游明朝"/>
          <w:color w:val="000000"/>
        </w:rPr>
      </w:pPr>
      <w:r>
        <w:rPr>
          <w:rFonts w:ascii="游明朝" w:hAnsi="游明朝"/>
          <w:color w:val="000000"/>
        </w:rPr>
        <w:t>・</w:t>
      </w:r>
      <w:r>
        <w:rPr>
          <w:rFonts w:ascii="游明朝" w:hAnsi="游明朝"/>
          <w:b/>
          <w:color w:val="000000"/>
        </w:rPr>
        <w:t>連絡すべき症状</w:t>
      </w:r>
      <w:r>
        <w:rPr>
          <w:rFonts w:ascii="游明朝" w:hAnsi="游明朝"/>
          <w:color w:val="000000"/>
        </w:rPr>
        <w:t>：38℃以上の発熱、水様便が続く、口内炎で食事がとれない、強い倦怠感などがあれば、休薬して速やかに連絡するよう具体的に伝える。</w:t>
      </w:r>
    </w:p>
    <w:p w14:paraId="037672D7" w14:textId="722045FE" w:rsidR="00A91B32" w:rsidRDefault="00A91B32" w:rsidP="00D011B0">
      <w:pPr>
        <w:rPr>
          <w:rFonts w:ascii="Yu Gothic" w:eastAsia="Yu Gothic" w:hAnsi="Yu Gothic"/>
          <w:b/>
          <w:color w:val="000000"/>
          <w:sz w:val="23"/>
        </w:rPr>
      </w:pPr>
      <w:r>
        <w:rPr>
          <w:rFonts w:ascii="Yu Gothic" w:eastAsia="Yu Gothic" w:hAnsi="Yu Gothic"/>
          <w:b/>
          <w:color w:val="000000"/>
          <w:sz w:val="23"/>
        </w:rPr>
        <w:t>設問6</w:t>
      </w:r>
    </w:p>
    <w:p w14:paraId="7A5BB6C0" w14:textId="2B7EE514" w:rsidR="00A91B32" w:rsidRDefault="00A91B32" w:rsidP="00A91B32">
      <w:pPr>
        <w:ind w:left="170"/>
        <w:jc w:val="left"/>
        <w:rPr>
          <w:rFonts w:ascii="游明朝" w:hAnsi="游明朝"/>
          <w:color w:val="000000"/>
        </w:rPr>
      </w:pPr>
      <w:r>
        <w:rPr>
          <w:rFonts w:ascii="游明朝" w:hAnsi="游明朝"/>
          <w:color w:val="000000"/>
        </w:rPr>
        <w:t>Dさんが「ステージⅢと言われました。治るのでしょうか」と尋ねた。看護師としての対応を述べなさい。</w:t>
      </w:r>
    </w:p>
    <w:p w14:paraId="77F29F8D" w14:textId="31DFD631" w:rsidR="00A91B32" w:rsidRDefault="00A91B32" w:rsidP="00A91B32">
      <w:pPr>
        <w:ind w:left="510" w:hanging="283"/>
        <w:jc w:val="left"/>
        <w:rPr>
          <w:rFonts w:ascii="游明朝" w:hAnsi="游明朝"/>
          <w:color w:val="000000"/>
        </w:rPr>
      </w:pPr>
      <w:r>
        <w:rPr>
          <w:rFonts w:ascii="游明朝" w:hAnsi="游明朝"/>
          <w:color w:val="000000"/>
        </w:rPr>
        <w:t>・解答例：まず、その不安を否定せずに受け止め、どのようなことが最も気がかりなのかを聴く。予後についての説明は医師の役割であるため、医師からどのように説明を受けたかを確認し、理解が不十分な部分があれば再度説明の機会を調整する。看護師としては、術後補助化学療法の目的（再発の可能性を下げること）や、これからの経過観察の流れなど、事実にもとづいて説明できる範囲を伝える。安易に「大丈夫です」「必ず治ります」と保証することは避ける。必要に応じて、がん相談支援センターや緩和ケアチームを紹介する。</w:t>
      </w:r>
    </w:p>
    <w:p w14:paraId="0056A81B" w14:textId="77777777" w:rsidR="00A91B32" w:rsidRPr="00A91B32" w:rsidRDefault="00A91B32" w:rsidP="00A91B32">
      <w:pPr>
        <w:ind w:left="510" w:hanging="283"/>
        <w:jc w:val="left"/>
        <w:rPr>
          <w:rFonts w:ascii="游明朝" w:hAnsi="游明朝"/>
          <w:color w:val="000000"/>
        </w:rPr>
      </w:pPr>
    </w:p>
    <w:sectPr w:rsidR="00A91B32" w:rsidRPr="00A91B32" w:rsidSect="00A91B3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914F" w14:textId="77777777" w:rsidR="002A5F72" w:rsidRDefault="002A5F72" w:rsidP="00D011B0">
      <w:pPr>
        <w:spacing w:after="0" w:line="240" w:lineRule="auto"/>
      </w:pPr>
      <w:r>
        <w:separator/>
      </w:r>
    </w:p>
  </w:endnote>
  <w:endnote w:type="continuationSeparator" w:id="0">
    <w:p w14:paraId="2956FAEE" w14:textId="77777777" w:rsidR="002A5F72" w:rsidRDefault="002A5F72" w:rsidP="00D01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C3180" w14:textId="77777777" w:rsidR="002A5F72" w:rsidRDefault="002A5F72" w:rsidP="00D011B0">
      <w:pPr>
        <w:spacing w:after="0" w:line="240" w:lineRule="auto"/>
      </w:pPr>
      <w:r>
        <w:separator/>
      </w:r>
    </w:p>
  </w:footnote>
  <w:footnote w:type="continuationSeparator" w:id="0">
    <w:p w14:paraId="61412EC5" w14:textId="77777777" w:rsidR="002A5F72" w:rsidRDefault="002A5F72" w:rsidP="00D01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646F"/>
    <w:multiLevelType w:val="hybridMultilevel"/>
    <w:tmpl w:val="4098823E"/>
    <w:lvl w:ilvl="0" w:tplc="F2E02CA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CBA400E"/>
    <w:multiLevelType w:val="hybridMultilevel"/>
    <w:tmpl w:val="586A395E"/>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4935265">
    <w:abstractNumId w:val="1"/>
  </w:num>
  <w:num w:numId="2" w16cid:durableId="117722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B32"/>
    <w:rsid w:val="00096B38"/>
    <w:rsid w:val="000F279E"/>
    <w:rsid w:val="002A5F72"/>
    <w:rsid w:val="008569D8"/>
    <w:rsid w:val="008E35DC"/>
    <w:rsid w:val="00A91B32"/>
    <w:rsid w:val="00B302D2"/>
    <w:rsid w:val="00D011B0"/>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4EA1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40" w:line="259" w:lineRule="auto"/>
      <w:jc w:val="both"/>
    </w:pPr>
    <w:rPr>
      <w:rFonts w:ascii="Century" w:eastAsia="游明朝"/>
    </w:rPr>
  </w:style>
  <w:style w:type="paragraph" w:styleId="1">
    <w:name w:val="heading 1"/>
    <w:basedOn w:val="a"/>
    <w:next w:val="a"/>
    <w:link w:val="10"/>
    <w:uiPriority w:val="9"/>
    <w:qFormat/>
    <w:rsid w:val="00A91B3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A91B3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A91B3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91B32"/>
    <w:pPr>
      <w:keepNext/>
      <w:keepLines/>
      <w:spacing w:before="8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91B32"/>
    <w:pPr>
      <w:keepNext/>
      <w:keepLines/>
      <w:spacing w:before="8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91B32"/>
    <w:pPr>
      <w:keepNext/>
      <w:keepLines/>
      <w:spacing w:before="8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91B32"/>
    <w:pPr>
      <w:keepNext/>
      <w:keepLines/>
      <w:spacing w:before="8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91B32"/>
    <w:pPr>
      <w:keepNext/>
      <w:keepLines/>
      <w:spacing w:before="8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91B32"/>
    <w:pPr>
      <w:keepNext/>
      <w:keepLines/>
      <w:spacing w:before="8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1B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A91B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A91B3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91B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1B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1B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1B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1B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1B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1B3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1B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1B3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1B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1B32"/>
    <w:pPr>
      <w:spacing w:before="160" w:after="160"/>
      <w:jc w:val="center"/>
    </w:pPr>
    <w:rPr>
      <w:i/>
      <w:iCs/>
      <w:color w:val="404040" w:themeColor="text1" w:themeTint="BF"/>
    </w:rPr>
  </w:style>
  <w:style w:type="character" w:customStyle="1" w:styleId="a8">
    <w:name w:val="引用文 (文字)"/>
    <w:basedOn w:val="a0"/>
    <w:link w:val="a7"/>
    <w:uiPriority w:val="29"/>
    <w:rsid w:val="00A91B32"/>
    <w:rPr>
      <w:i/>
      <w:iCs/>
      <w:color w:val="404040" w:themeColor="text1" w:themeTint="BF"/>
    </w:rPr>
  </w:style>
  <w:style w:type="paragraph" w:styleId="a9">
    <w:name w:val="List Paragraph"/>
    <w:basedOn w:val="a"/>
    <w:uiPriority w:val="34"/>
    <w:qFormat/>
    <w:rsid w:val="00A91B32"/>
    <w:pPr>
      <w:ind w:left="720"/>
      <w:contextualSpacing/>
    </w:pPr>
  </w:style>
  <w:style w:type="character" w:styleId="21">
    <w:name w:val="Intense Emphasis"/>
    <w:basedOn w:val="a0"/>
    <w:uiPriority w:val="21"/>
    <w:qFormat/>
    <w:rsid w:val="00A91B32"/>
    <w:rPr>
      <w:i/>
      <w:iCs/>
      <w:color w:val="0F4761" w:themeColor="accent1" w:themeShade="BF"/>
    </w:rPr>
  </w:style>
  <w:style w:type="paragraph" w:styleId="22">
    <w:name w:val="Intense Quote"/>
    <w:basedOn w:val="a"/>
    <w:next w:val="a"/>
    <w:link w:val="23"/>
    <w:uiPriority w:val="30"/>
    <w:qFormat/>
    <w:rsid w:val="00A91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91B32"/>
    <w:rPr>
      <w:i/>
      <w:iCs/>
      <w:color w:val="0F4761" w:themeColor="accent1" w:themeShade="BF"/>
    </w:rPr>
  </w:style>
  <w:style w:type="character" w:styleId="24">
    <w:name w:val="Intense Reference"/>
    <w:basedOn w:val="a0"/>
    <w:uiPriority w:val="32"/>
    <w:qFormat/>
    <w:rsid w:val="00A91B32"/>
    <w:rPr>
      <w:b/>
      <w:bCs/>
      <w:smallCaps/>
      <w:color w:val="0F4761" w:themeColor="accent1" w:themeShade="BF"/>
      <w:spacing w:val="5"/>
    </w:rPr>
  </w:style>
  <w:style w:type="paragraph" w:styleId="aa">
    <w:name w:val="header"/>
    <w:basedOn w:val="a"/>
    <w:link w:val="ab"/>
    <w:uiPriority w:val="99"/>
    <w:unhideWhenUsed/>
    <w:rsid w:val="00D011B0"/>
    <w:pPr>
      <w:tabs>
        <w:tab w:val="center" w:pos="4252"/>
        <w:tab w:val="right" w:pos="8504"/>
      </w:tabs>
      <w:snapToGrid w:val="0"/>
    </w:pPr>
  </w:style>
  <w:style w:type="character" w:customStyle="1" w:styleId="ab">
    <w:name w:val="ヘッダー (文字)"/>
    <w:basedOn w:val="a0"/>
    <w:link w:val="aa"/>
    <w:uiPriority w:val="99"/>
    <w:rsid w:val="00D011B0"/>
    <w:rPr>
      <w:rFonts w:ascii="Century" w:eastAsia="游明朝"/>
    </w:rPr>
  </w:style>
  <w:style w:type="paragraph" w:styleId="ac">
    <w:name w:val="footer"/>
    <w:basedOn w:val="a"/>
    <w:link w:val="ad"/>
    <w:uiPriority w:val="99"/>
    <w:unhideWhenUsed/>
    <w:rsid w:val="00D011B0"/>
    <w:pPr>
      <w:tabs>
        <w:tab w:val="center" w:pos="4252"/>
        <w:tab w:val="right" w:pos="8504"/>
      </w:tabs>
      <w:snapToGrid w:val="0"/>
    </w:pPr>
  </w:style>
  <w:style w:type="character" w:customStyle="1" w:styleId="ad">
    <w:name w:val="フッター (文字)"/>
    <w:basedOn w:val="a0"/>
    <w:link w:val="ac"/>
    <w:uiPriority w:val="99"/>
    <w:rsid w:val="00D011B0"/>
    <w:rPr>
      <w:rFonts w:ascii="Century" w:eastAsia="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1283</Words>
  <Characters>7314</Characters>
  <Application>Microsoft Office Word</Application>
  <DocSecurity>0</DocSecurity>
  <Lines>60</Lines>
  <Paragraphs>17</Paragraphs>
  <ScaleCrop>false</ScaleCrop>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2026-09-11T04:16:00Z</dcterms:created>
  <dcterms:modified xsi:type="dcterms:W3CDTF">2026-09-11T04:16:00Z</dcterms:modified>
</cp:coreProperties>
</file>