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F3F63" w14:textId="3BB2A6B1" w:rsidR="008E35DC" w:rsidRPr="009D0736" w:rsidRDefault="009730AC" w:rsidP="009D0736">
      <w:pPr>
        <w:jc w:val="center"/>
        <w:rPr>
          <w:b/>
          <w:bCs/>
          <w:sz w:val="28"/>
          <w:szCs w:val="32"/>
        </w:rPr>
      </w:pPr>
      <w:r w:rsidRPr="009D0736">
        <w:rPr>
          <w:b/>
          <w:bCs/>
          <w:sz w:val="28"/>
          <w:szCs w:val="32"/>
        </w:rPr>
        <w:t>第</w:t>
      </w:r>
      <w:r w:rsidRPr="009D0736">
        <w:rPr>
          <w:b/>
          <w:bCs/>
          <w:sz w:val="28"/>
          <w:szCs w:val="32"/>
        </w:rPr>
        <w:t>1</w:t>
      </w:r>
      <w:r w:rsidRPr="009D0736">
        <w:rPr>
          <w:b/>
          <w:bCs/>
          <w:sz w:val="28"/>
          <w:szCs w:val="32"/>
        </w:rPr>
        <w:t>回　消化器系疾患の概要と看護の基本的視点</w:t>
      </w:r>
    </w:p>
    <w:p w14:paraId="6BEE89B7" w14:textId="392633A2" w:rsidR="009730AC" w:rsidRPr="009D0736" w:rsidRDefault="009730AC" w:rsidP="009D0736">
      <w:pPr>
        <w:jc w:val="center"/>
        <w:rPr>
          <w:b/>
          <w:bCs/>
          <w:sz w:val="24"/>
          <w:szCs w:val="24"/>
        </w:rPr>
      </w:pPr>
      <w:r w:rsidRPr="009D0736">
        <w:rPr>
          <w:b/>
          <w:bCs/>
          <w:sz w:val="24"/>
          <w:szCs w:val="24"/>
        </w:rPr>
        <w:t>成人看護援助論Ⅱ（消化機能障害の看護）</w:t>
      </w:r>
    </w:p>
    <w:p w14:paraId="173A634F" w14:textId="36007B2E" w:rsidR="009730AC" w:rsidRDefault="009730AC" w:rsidP="009D0736">
      <w:pPr>
        <w:rPr>
          <w:rFonts w:ascii="Yu Gothic" w:eastAsia="Yu Gothic" w:hAnsi="Yu Gothic"/>
          <w:b/>
          <w:color w:val="002060"/>
          <w:sz w:val="26"/>
        </w:rPr>
      </w:pPr>
      <w:r>
        <w:rPr>
          <w:rFonts w:ascii="Yu Gothic" w:eastAsia="Yu Gothic" w:hAnsi="Yu Gothic"/>
          <w:b/>
          <w:color w:val="002060"/>
          <w:sz w:val="26"/>
        </w:rPr>
        <w:t>1．学習目標</w:t>
      </w:r>
    </w:p>
    <w:p w14:paraId="672A1AF3" w14:textId="5558D942" w:rsidR="009730AC" w:rsidRDefault="009730AC" w:rsidP="009730AC">
      <w:pPr>
        <w:ind w:left="510" w:hanging="283"/>
        <w:jc w:val="left"/>
        <w:rPr>
          <w:rFonts w:ascii="游明朝" w:hAnsi="游明朝"/>
          <w:color w:val="000000"/>
        </w:rPr>
      </w:pPr>
      <w:r>
        <w:rPr>
          <w:rFonts w:ascii="游明朝" w:hAnsi="游明朝"/>
          <w:color w:val="000000"/>
        </w:rPr>
        <w:t>・消化器系の各器官の構造と機能を説明できる。</w:t>
      </w:r>
    </w:p>
    <w:p w14:paraId="5451AF26" w14:textId="5CB92948" w:rsidR="009730AC" w:rsidRDefault="009730AC" w:rsidP="009730AC">
      <w:pPr>
        <w:ind w:left="510" w:hanging="283"/>
        <w:jc w:val="left"/>
        <w:rPr>
          <w:rFonts w:ascii="游明朝" w:hAnsi="游明朝"/>
          <w:color w:val="000000"/>
        </w:rPr>
      </w:pPr>
      <w:r>
        <w:rPr>
          <w:rFonts w:ascii="游明朝" w:hAnsi="游明朝"/>
          <w:color w:val="000000"/>
        </w:rPr>
        <w:t>・消化機能障害の主な種類と特徴を説明できる。</w:t>
      </w:r>
    </w:p>
    <w:p w14:paraId="0FF729E7" w14:textId="180F399E" w:rsidR="009730AC" w:rsidRDefault="009730AC" w:rsidP="009730AC">
      <w:pPr>
        <w:ind w:left="510" w:hanging="283"/>
        <w:jc w:val="left"/>
        <w:rPr>
          <w:rFonts w:ascii="游明朝" w:hAnsi="游明朝"/>
          <w:color w:val="000000"/>
        </w:rPr>
      </w:pPr>
      <w:r>
        <w:rPr>
          <w:rFonts w:ascii="游明朝" w:hAnsi="游明朝"/>
          <w:color w:val="000000"/>
        </w:rPr>
        <w:t>・代表的な消化器疾患の病態生理と、それが全身に及ぼす影響を説明できる。</w:t>
      </w:r>
    </w:p>
    <w:p w14:paraId="091D9C7A" w14:textId="5008AC4B" w:rsidR="009730AC" w:rsidRDefault="009730AC" w:rsidP="009730AC">
      <w:pPr>
        <w:ind w:left="510" w:hanging="283"/>
        <w:jc w:val="left"/>
        <w:rPr>
          <w:rFonts w:ascii="游明朝" w:hAnsi="游明朝"/>
          <w:color w:val="000000"/>
        </w:rPr>
      </w:pPr>
      <w:r>
        <w:rPr>
          <w:rFonts w:ascii="游明朝" w:hAnsi="游明朝"/>
          <w:color w:val="000000"/>
        </w:rPr>
        <w:t>・消化器疾患の看護に共通する観察・援助の視点を挙げることができる。</w:t>
      </w:r>
    </w:p>
    <w:p w14:paraId="1636B97D" w14:textId="4C76AED3" w:rsidR="009730AC" w:rsidRDefault="009730AC" w:rsidP="009D0736">
      <w:pPr>
        <w:rPr>
          <w:rFonts w:ascii="Yu Gothic" w:eastAsia="Yu Gothic" w:hAnsi="Yu Gothic"/>
          <w:b/>
          <w:color w:val="002060"/>
          <w:sz w:val="26"/>
        </w:rPr>
      </w:pPr>
      <w:r>
        <w:rPr>
          <w:rFonts w:ascii="Yu Gothic" w:eastAsia="Yu Gothic" w:hAnsi="Yu Gothic"/>
          <w:b/>
          <w:color w:val="002060"/>
          <w:sz w:val="26"/>
        </w:rPr>
        <w:t>2．授業の流れ（90分）</w:t>
      </w:r>
    </w:p>
    <w:tbl>
      <w:tblPr>
        <w:tblStyle w:val="ae"/>
        <w:tblW w:w="9638" w:type="dxa"/>
        <w:tblLayout w:type="fixed"/>
        <w:tblLook w:val="0000" w:firstRow="0" w:lastRow="0" w:firstColumn="0" w:lastColumn="0" w:noHBand="0" w:noVBand="0"/>
      </w:tblPr>
      <w:tblGrid>
        <w:gridCol w:w="1838"/>
        <w:gridCol w:w="4587"/>
        <w:gridCol w:w="3213"/>
      </w:tblGrid>
      <w:tr w:rsidR="009730AC" w:rsidRPr="009D0736" w14:paraId="24F79314" w14:textId="77777777" w:rsidTr="009D0736">
        <w:tc>
          <w:tcPr>
            <w:tcW w:w="1838" w:type="dxa"/>
          </w:tcPr>
          <w:p w14:paraId="5C949877" w14:textId="52E611D5" w:rsidR="009730AC" w:rsidRPr="009D0736" w:rsidRDefault="009730AC" w:rsidP="009730AC">
            <w:pPr>
              <w:spacing w:before="20" w:after="20" w:line="240" w:lineRule="auto"/>
              <w:jc w:val="center"/>
              <w:rPr>
                <w:rFonts w:ascii="游明朝" w:eastAsia="Yu Gothic" w:hAnsi="游明朝"/>
                <w:b/>
                <w:color w:val="000000"/>
                <w:szCs w:val="28"/>
              </w:rPr>
            </w:pPr>
            <w:r w:rsidRPr="009D0736">
              <w:rPr>
                <w:rFonts w:ascii="游明朝" w:eastAsia="Yu Gothic" w:hAnsi="游明朝" w:hint="eastAsia"/>
                <w:b/>
                <w:color w:val="000000"/>
                <w:szCs w:val="28"/>
              </w:rPr>
              <w:t>時間</w:t>
            </w:r>
          </w:p>
        </w:tc>
        <w:tc>
          <w:tcPr>
            <w:tcW w:w="4587" w:type="dxa"/>
          </w:tcPr>
          <w:p w14:paraId="4BA9F827" w14:textId="5F46E721" w:rsidR="009730AC" w:rsidRPr="009D0736" w:rsidRDefault="009730AC" w:rsidP="009730AC">
            <w:pPr>
              <w:spacing w:before="20" w:after="20" w:line="240" w:lineRule="auto"/>
              <w:jc w:val="center"/>
              <w:rPr>
                <w:rFonts w:ascii="游明朝" w:eastAsia="Yu Gothic" w:hAnsi="游明朝"/>
                <w:b/>
                <w:color w:val="000000"/>
                <w:szCs w:val="28"/>
              </w:rPr>
            </w:pPr>
            <w:r w:rsidRPr="009D0736">
              <w:rPr>
                <w:rFonts w:ascii="游明朝" w:eastAsia="Yu Gothic" w:hAnsi="游明朝" w:hint="eastAsia"/>
                <w:b/>
                <w:color w:val="000000"/>
                <w:szCs w:val="28"/>
              </w:rPr>
              <w:t>内容</w:t>
            </w:r>
          </w:p>
        </w:tc>
        <w:tc>
          <w:tcPr>
            <w:tcW w:w="3213" w:type="dxa"/>
          </w:tcPr>
          <w:p w14:paraId="52A1D1B9" w14:textId="3E1DB328" w:rsidR="009730AC" w:rsidRPr="009D0736" w:rsidRDefault="009730AC" w:rsidP="009730AC">
            <w:pPr>
              <w:spacing w:before="20" w:after="20" w:line="240" w:lineRule="auto"/>
              <w:jc w:val="center"/>
              <w:rPr>
                <w:rFonts w:ascii="游明朝" w:eastAsia="Yu Gothic" w:hAnsi="游明朝"/>
                <w:b/>
                <w:color w:val="000000"/>
                <w:szCs w:val="28"/>
              </w:rPr>
            </w:pPr>
            <w:r w:rsidRPr="009D0736">
              <w:rPr>
                <w:rFonts w:ascii="游明朝" w:eastAsia="Yu Gothic" w:hAnsi="游明朝" w:hint="eastAsia"/>
                <w:b/>
                <w:color w:val="000000"/>
                <w:szCs w:val="28"/>
              </w:rPr>
              <w:t>方法</w:t>
            </w:r>
          </w:p>
        </w:tc>
      </w:tr>
      <w:tr w:rsidR="009730AC" w:rsidRPr="009D0736" w14:paraId="1DFE5C39" w14:textId="77777777" w:rsidTr="009D0736">
        <w:tc>
          <w:tcPr>
            <w:tcW w:w="1838" w:type="dxa"/>
          </w:tcPr>
          <w:p w14:paraId="48D23D2F" w14:textId="42B813CE"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color w:val="000000"/>
                <w:szCs w:val="28"/>
              </w:rPr>
              <w:t>0</w:t>
            </w:r>
            <w:r w:rsidRPr="009D0736">
              <w:rPr>
                <w:rFonts w:ascii="游明朝" w:hAnsi="游明朝" w:hint="eastAsia"/>
                <w:color w:val="000000"/>
                <w:szCs w:val="28"/>
              </w:rPr>
              <w:t>〜</w:t>
            </w:r>
            <w:r w:rsidRPr="009D0736">
              <w:rPr>
                <w:rFonts w:ascii="游明朝" w:hAnsi="游明朝"/>
                <w:color w:val="000000"/>
                <w:szCs w:val="28"/>
              </w:rPr>
              <w:t>10分</w:t>
            </w:r>
          </w:p>
        </w:tc>
        <w:tc>
          <w:tcPr>
            <w:tcW w:w="4587" w:type="dxa"/>
          </w:tcPr>
          <w:p w14:paraId="44820286" w14:textId="2ADCA4C6"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導入　消化器系の役割と本時の目標の確認</w:t>
            </w:r>
          </w:p>
        </w:tc>
        <w:tc>
          <w:tcPr>
            <w:tcW w:w="3213" w:type="dxa"/>
          </w:tcPr>
          <w:p w14:paraId="4AA7AF56" w14:textId="6DA9F8B9"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講義・問いかけ</w:t>
            </w:r>
          </w:p>
        </w:tc>
      </w:tr>
      <w:tr w:rsidR="009730AC" w:rsidRPr="009D0736" w14:paraId="26146C9F" w14:textId="77777777" w:rsidTr="009D0736">
        <w:tc>
          <w:tcPr>
            <w:tcW w:w="1838" w:type="dxa"/>
          </w:tcPr>
          <w:p w14:paraId="4224B25A" w14:textId="298D5AE6"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color w:val="000000"/>
                <w:szCs w:val="28"/>
              </w:rPr>
              <w:t>10</w:t>
            </w:r>
            <w:r w:rsidRPr="009D0736">
              <w:rPr>
                <w:rFonts w:ascii="游明朝" w:hAnsi="游明朝" w:hint="eastAsia"/>
                <w:color w:val="000000"/>
                <w:szCs w:val="28"/>
              </w:rPr>
              <w:t>〜</w:t>
            </w:r>
            <w:r w:rsidRPr="009D0736">
              <w:rPr>
                <w:rFonts w:ascii="游明朝" w:hAnsi="游明朝"/>
                <w:color w:val="000000"/>
                <w:szCs w:val="28"/>
              </w:rPr>
              <w:t>30分</w:t>
            </w:r>
          </w:p>
        </w:tc>
        <w:tc>
          <w:tcPr>
            <w:tcW w:w="4587" w:type="dxa"/>
          </w:tcPr>
          <w:p w14:paraId="14DAF0A7" w14:textId="2EE503B2"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消化器系の構造と機能</w:t>
            </w:r>
          </w:p>
        </w:tc>
        <w:tc>
          <w:tcPr>
            <w:tcW w:w="3213" w:type="dxa"/>
          </w:tcPr>
          <w:p w14:paraId="2E4EF4DC" w14:textId="22CB8AD9"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講義・図解</w:t>
            </w:r>
          </w:p>
        </w:tc>
      </w:tr>
      <w:tr w:rsidR="009730AC" w:rsidRPr="009D0736" w14:paraId="2BA624D4" w14:textId="77777777" w:rsidTr="009D0736">
        <w:tc>
          <w:tcPr>
            <w:tcW w:w="1838" w:type="dxa"/>
          </w:tcPr>
          <w:p w14:paraId="7897DB49" w14:textId="3F4D14A2"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color w:val="000000"/>
                <w:szCs w:val="28"/>
              </w:rPr>
              <w:t>30</w:t>
            </w:r>
            <w:r w:rsidRPr="009D0736">
              <w:rPr>
                <w:rFonts w:ascii="游明朝" w:hAnsi="游明朝" w:hint="eastAsia"/>
                <w:color w:val="000000"/>
                <w:szCs w:val="28"/>
              </w:rPr>
              <w:t>〜</w:t>
            </w:r>
            <w:r w:rsidRPr="009D0736">
              <w:rPr>
                <w:rFonts w:ascii="游明朝" w:hAnsi="游明朝"/>
                <w:color w:val="000000"/>
                <w:szCs w:val="28"/>
              </w:rPr>
              <w:t>45分</w:t>
            </w:r>
          </w:p>
        </w:tc>
        <w:tc>
          <w:tcPr>
            <w:tcW w:w="4587" w:type="dxa"/>
          </w:tcPr>
          <w:p w14:paraId="74C48351" w14:textId="0B1D5123"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消化機能障害の種類と特徴</w:t>
            </w:r>
          </w:p>
        </w:tc>
        <w:tc>
          <w:tcPr>
            <w:tcW w:w="3213" w:type="dxa"/>
          </w:tcPr>
          <w:p w14:paraId="31EEA7BF" w14:textId="7EBE6DB9"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講義・グループ討議</w:t>
            </w:r>
          </w:p>
        </w:tc>
      </w:tr>
      <w:tr w:rsidR="009730AC" w:rsidRPr="009D0736" w14:paraId="64D1F300" w14:textId="77777777" w:rsidTr="009D0736">
        <w:tc>
          <w:tcPr>
            <w:tcW w:w="1838" w:type="dxa"/>
          </w:tcPr>
          <w:p w14:paraId="1FDF95B6" w14:textId="4B7B26E5"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color w:val="000000"/>
                <w:szCs w:val="28"/>
              </w:rPr>
              <w:t>45</w:t>
            </w:r>
            <w:r w:rsidRPr="009D0736">
              <w:rPr>
                <w:rFonts w:ascii="游明朝" w:hAnsi="游明朝" w:hint="eastAsia"/>
                <w:color w:val="000000"/>
                <w:szCs w:val="28"/>
              </w:rPr>
              <w:t>〜</w:t>
            </w:r>
            <w:r w:rsidRPr="009D0736">
              <w:rPr>
                <w:rFonts w:ascii="游明朝" w:hAnsi="游明朝"/>
                <w:color w:val="000000"/>
                <w:szCs w:val="28"/>
              </w:rPr>
              <w:t>60分</w:t>
            </w:r>
          </w:p>
        </w:tc>
        <w:tc>
          <w:tcPr>
            <w:tcW w:w="4587" w:type="dxa"/>
          </w:tcPr>
          <w:p w14:paraId="5F7F1F89" w14:textId="4E8FF270"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代表的な疾患の病態生理</w:t>
            </w:r>
          </w:p>
        </w:tc>
        <w:tc>
          <w:tcPr>
            <w:tcW w:w="3213" w:type="dxa"/>
          </w:tcPr>
          <w:p w14:paraId="2AE9C25B" w14:textId="035484F6"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講義・事例提示</w:t>
            </w:r>
          </w:p>
        </w:tc>
      </w:tr>
      <w:tr w:rsidR="009730AC" w:rsidRPr="009D0736" w14:paraId="7129AB48" w14:textId="77777777" w:rsidTr="009D0736">
        <w:tc>
          <w:tcPr>
            <w:tcW w:w="1838" w:type="dxa"/>
          </w:tcPr>
          <w:p w14:paraId="65642DF3" w14:textId="4EC6E4C3"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color w:val="000000"/>
                <w:szCs w:val="28"/>
              </w:rPr>
              <w:t>60</w:t>
            </w:r>
            <w:r w:rsidRPr="009D0736">
              <w:rPr>
                <w:rFonts w:ascii="游明朝" w:hAnsi="游明朝" w:hint="eastAsia"/>
                <w:color w:val="000000"/>
                <w:szCs w:val="28"/>
              </w:rPr>
              <w:t>〜</w:t>
            </w:r>
            <w:r w:rsidRPr="009D0736">
              <w:rPr>
                <w:rFonts w:ascii="游明朝" w:hAnsi="游明朝"/>
                <w:color w:val="000000"/>
                <w:szCs w:val="28"/>
              </w:rPr>
              <w:t>80分</w:t>
            </w:r>
          </w:p>
        </w:tc>
        <w:tc>
          <w:tcPr>
            <w:tcW w:w="4587" w:type="dxa"/>
          </w:tcPr>
          <w:p w14:paraId="4F43B325" w14:textId="3F42D9F1"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看護ケアの基本的視点</w:t>
            </w:r>
          </w:p>
        </w:tc>
        <w:tc>
          <w:tcPr>
            <w:tcW w:w="3213" w:type="dxa"/>
          </w:tcPr>
          <w:p w14:paraId="733C738C" w14:textId="02AFC8DF"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講義・ケーススタディ</w:t>
            </w:r>
          </w:p>
        </w:tc>
      </w:tr>
      <w:tr w:rsidR="009730AC" w:rsidRPr="009D0736" w14:paraId="2D1327AE" w14:textId="77777777" w:rsidTr="009D0736">
        <w:tc>
          <w:tcPr>
            <w:tcW w:w="1838" w:type="dxa"/>
          </w:tcPr>
          <w:p w14:paraId="669CD8DF" w14:textId="46B3B707"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color w:val="000000"/>
                <w:szCs w:val="28"/>
              </w:rPr>
              <w:t>80</w:t>
            </w:r>
            <w:r w:rsidRPr="009D0736">
              <w:rPr>
                <w:rFonts w:ascii="游明朝" w:hAnsi="游明朝" w:hint="eastAsia"/>
                <w:color w:val="000000"/>
                <w:szCs w:val="28"/>
              </w:rPr>
              <w:t>〜</w:t>
            </w:r>
            <w:r w:rsidRPr="009D0736">
              <w:rPr>
                <w:rFonts w:ascii="游明朝" w:hAnsi="游明朝"/>
                <w:color w:val="000000"/>
                <w:szCs w:val="28"/>
              </w:rPr>
              <w:t>90分</w:t>
            </w:r>
          </w:p>
        </w:tc>
        <w:tc>
          <w:tcPr>
            <w:tcW w:w="4587" w:type="dxa"/>
          </w:tcPr>
          <w:p w14:paraId="2A38DC9F" w14:textId="7781564A"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まとめと質疑応答</w:t>
            </w:r>
          </w:p>
        </w:tc>
        <w:tc>
          <w:tcPr>
            <w:tcW w:w="3213" w:type="dxa"/>
          </w:tcPr>
          <w:p w14:paraId="62749208" w14:textId="37D8516A" w:rsidR="009730AC" w:rsidRPr="009D0736" w:rsidRDefault="009730AC" w:rsidP="009730AC">
            <w:pPr>
              <w:spacing w:before="20" w:after="20" w:line="240" w:lineRule="auto"/>
              <w:jc w:val="left"/>
              <w:rPr>
                <w:rFonts w:ascii="游明朝" w:hAnsi="游明朝"/>
                <w:color w:val="000000"/>
                <w:szCs w:val="28"/>
              </w:rPr>
            </w:pPr>
            <w:r w:rsidRPr="009D0736">
              <w:rPr>
                <w:rFonts w:ascii="游明朝" w:hAnsi="游明朝" w:hint="eastAsia"/>
                <w:color w:val="000000"/>
                <w:szCs w:val="28"/>
              </w:rPr>
              <w:t>振り返り</w:t>
            </w:r>
          </w:p>
        </w:tc>
      </w:tr>
    </w:tbl>
    <w:p w14:paraId="0F7F3525" w14:textId="53F38EE0" w:rsidR="009730AC" w:rsidRDefault="009730AC" w:rsidP="009730AC">
      <w:pPr>
        <w:jc w:val="left"/>
        <w:rPr>
          <w:rFonts w:ascii="游明朝" w:hAnsi="游明朝"/>
          <w:color w:val="000000"/>
        </w:rPr>
      </w:pPr>
    </w:p>
    <w:p w14:paraId="41BD127C" w14:textId="16448816" w:rsidR="009730AC" w:rsidRDefault="009730AC">
      <w:pPr>
        <w:widowControl/>
        <w:spacing w:after="0" w:line="240" w:lineRule="auto"/>
        <w:jc w:val="left"/>
        <w:rPr>
          <w:rFonts w:ascii="游明朝" w:hAnsi="游明朝"/>
          <w:color w:val="000000"/>
        </w:rPr>
      </w:pPr>
    </w:p>
    <w:p w14:paraId="5C7DB293" w14:textId="77777777" w:rsidR="009D0736" w:rsidRDefault="009D0736">
      <w:pPr>
        <w:widowControl/>
        <w:spacing w:after="0" w:line="240" w:lineRule="auto"/>
        <w:jc w:val="left"/>
        <w:rPr>
          <w:rFonts w:ascii="游明朝" w:hAnsi="游明朝"/>
          <w:color w:val="000000"/>
        </w:rPr>
      </w:pPr>
    </w:p>
    <w:p w14:paraId="5EC3C9DD" w14:textId="77777777" w:rsidR="009D0736" w:rsidRDefault="009D0736">
      <w:pPr>
        <w:widowControl/>
        <w:spacing w:after="0" w:line="240" w:lineRule="auto"/>
        <w:jc w:val="left"/>
        <w:rPr>
          <w:rFonts w:ascii="游明朝" w:hAnsi="游明朝"/>
          <w:color w:val="000000"/>
        </w:rPr>
      </w:pPr>
    </w:p>
    <w:p w14:paraId="3B1C5EFB" w14:textId="77777777" w:rsidR="009D0736" w:rsidRDefault="009D0736">
      <w:pPr>
        <w:widowControl/>
        <w:spacing w:after="0" w:line="240" w:lineRule="auto"/>
        <w:jc w:val="left"/>
        <w:rPr>
          <w:rFonts w:ascii="游明朝" w:hAnsi="游明朝"/>
          <w:color w:val="000000"/>
        </w:rPr>
      </w:pPr>
    </w:p>
    <w:p w14:paraId="78A16ADD" w14:textId="77777777" w:rsidR="009D0736" w:rsidRDefault="009D0736">
      <w:pPr>
        <w:widowControl/>
        <w:spacing w:after="0" w:line="240" w:lineRule="auto"/>
        <w:jc w:val="left"/>
        <w:rPr>
          <w:rFonts w:ascii="游明朝" w:hAnsi="游明朝"/>
          <w:color w:val="000000"/>
        </w:rPr>
      </w:pPr>
    </w:p>
    <w:p w14:paraId="49C03F43" w14:textId="77777777" w:rsidR="009D0736" w:rsidRDefault="009D0736">
      <w:pPr>
        <w:widowControl/>
        <w:spacing w:after="0" w:line="240" w:lineRule="auto"/>
        <w:jc w:val="left"/>
        <w:rPr>
          <w:rFonts w:ascii="游明朝" w:hAnsi="游明朝"/>
          <w:color w:val="000000"/>
        </w:rPr>
      </w:pPr>
    </w:p>
    <w:p w14:paraId="30E4938C" w14:textId="77777777" w:rsidR="009D0736" w:rsidRDefault="009D0736">
      <w:pPr>
        <w:widowControl/>
        <w:spacing w:after="0" w:line="240" w:lineRule="auto"/>
        <w:jc w:val="left"/>
        <w:rPr>
          <w:rFonts w:ascii="游明朝" w:hAnsi="游明朝"/>
          <w:color w:val="000000"/>
        </w:rPr>
      </w:pPr>
    </w:p>
    <w:p w14:paraId="4A027511" w14:textId="77777777" w:rsidR="009D0736" w:rsidRDefault="009D0736">
      <w:pPr>
        <w:widowControl/>
        <w:spacing w:after="0" w:line="240" w:lineRule="auto"/>
        <w:jc w:val="left"/>
        <w:rPr>
          <w:rFonts w:ascii="游明朝" w:hAnsi="游明朝"/>
          <w:color w:val="000000"/>
        </w:rPr>
      </w:pPr>
    </w:p>
    <w:p w14:paraId="6E6369C8" w14:textId="77777777" w:rsidR="009D0736" w:rsidRDefault="009D0736">
      <w:pPr>
        <w:widowControl/>
        <w:spacing w:after="0" w:line="240" w:lineRule="auto"/>
        <w:jc w:val="left"/>
        <w:rPr>
          <w:rFonts w:ascii="游明朝" w:hAnsi="游明朝"/>
          <w:color w:val="000000"/>
        </w:rPr>
      </w:pPr>
    </w:p>
    <w:p w14:paraId="3E3E3FEF" w14:textId="77777777" w:rsidR="009D0736" w:rsidRDefault="009D0736">
      <w:pPr>
        <w:widowControl/>
        <w:spacing w:after="0" w:line="240" w:lineRule="auto"/>
        <w:jc w:val="left"/>
        <w:rPr>
          <w:rFonts w:ascii="游明朝" w:hAnsi="游明朝"/>
          <w:color w:val="000000"/>
        </w:rPr>
      </w:pPr>
    </w:p>
    <w:p w14:paraId="081F53B2" w14:textId="77777777" w:rsidR="009D0736" w:rsidRDefault="009D0736">
      <w:pPr>
        <w:widowControl/>
        <w:spacing w:after="0" w:line="240" w:lineRule="auto"/>
        <w:jc w:val="left"/>
        <w:rPr>
          <w:rFonts w:ascii="游明朝" w:hAnsi="游明朝"/>
          <w:color w:val="000000"/>
        </w:rPr>
      </w:pPr>
    </w:p>
    <w:p w14:paraId="3C90D7FF" w14:textId="77777777" w:rsidR="009D0736" w:rsidRDefault="009D0736">
      <w:pPr>
        <w:widowControl/>
        <w:spacing w:after="0" w:line="240" w:lineRule="auto"/>
        <w:jc w:val="left"/>
        <w:rPr>
          <w:rFonts w:ascii="游明朝" w:hAnsi="游明朝"/>
          <w:color w:val="000000"/>
        </w:rPr>
      </w:pPr>
    </w:p>
    <w:p w14:paraId="736C1C6D" w14:textId="77777777" w:rsidR="009D0736" w:rsidRDefault="009D0736">
      <w:pPr>
        <w:widowControl/>
        <w:spacing w:after="0" w:line="240" w:lineRule="auto"/>
        <w:jc w:val="left"/>
        <w:rPr>
          <w:rFonts w:ascii="游明朝" w:hAnsi="游明朝"/>
          <w:color w:val="000000"/>
        </w:rPr>
      </w:pPr>
    </w:p>
    <w:p w14:paraId="20AC8D81" w14:textId="77777777" w:rsidR="009D0736" w:rsidRDefault="009D0736">
      <w:pPr>
        <w:widowControl/>
        <w:spacing w:after="0" w:line="240" w:lineRule="auto"/>
        <w:jc w:val="left"/>
        <w:rPr>
          <w:rFonts w:ascii="游明朝" w:hAnsi="游明朝"/>
          <w:color w:val="000000"/>
        </w:rPr>
      </w:pPr>
    </w:p>
    <w:p w14:paraId="75435F71" w14:textId="77777777" w:rsidR="009D0736" w:rsidRDefault="009D0736">
      <w:pPr>
        <w:widowControl/>
        <w:spacing w:after="0" w:line="240" w:lineRule="auto"/>
        <w:jc w:val="left"/>
        <w:rPr>
          <w:rFonts w:ascii="游明朝" w:hAnsi="游明朝" w:hint="eastAsia"/>
          <w:color w:val="000000"/>
        </w:rPr>
      </w:pPr>
    </w:p>
    <w:p w14:paraId="598F26DA" w14:textId="77777777" w:rsidR="009D0736" w:rsidRDefault="009D0736">
      <w:pPr>
        <w:widowControl/>
        <w:spacing w:after="0" w:line="240" w:lineRule="auto"/>
        <w:jc w:val="left"/>
        <w:rPr>
          <w:rFonts w:ascii="游明朝" w:hAnsi="游明朝" w:hint="eastAsia"/>
          <w:color w:val="000000"/>
        </w:rPr>
      </w:pPr>
    </w:p>
    <w:p w14:paraId="754F9A79" w14:textId="77777777" w:rsidR="009D0736" w:rsidRDefault="009D0736">
      <w:pPr>
        <w:widowControl/>
        <w:spacing w:after="0" w:line="240" w:lineRule="auto"/>
        <w:jc w:val="left"/>
        <w:rPr>
          <w:rFonts w:ascii="游明朝" w:hAnsi="游明朝" w:hint="eastAsia"/>
          <w:color w:val="000000"/>
        </w:rPr>
      </w:pPr>
    </w:p>
    <w:p w14:paraId="3376143F" w14:textId="0D7AFECF" w:rsidR="009730AC" w:rsidRDefault="009730AC" w:rsidP="009D0736">
      <w:pPr>
        <w:rPr>
          <w:rFonts w:ascii="Yu Gothic" w:eastAsia="Yu Gothic" w:hAnsi="Yu Gothic"/>
          <w:b/>
          <w:color w:val="002060"/>
          <w:sz w:val="26"/>
        </w:rPr>
      </w:pPr>
      <w:r>
        <w:rPr>
          <w:rFonts w:ascii="Yu Gothic" w:eastAsia="Yu Gothic" w:hAnsi="Yu Gothic"/>
          <w:b/>
          <w:color w:val="002060"/>
          <w:sz w:val="26"/>
        </w:rPr>
        <w:lastRenderedPageBreak/>
        <w:t>3．消化器系の構造と機能</w:t>
      </w:r>
    </w:p>
    <w:p w14:paraId="5D393B77" w14:textId="3ABAB59B" w:rsidR="009730AC" w:rsidRDefault="009730AC" w:rsidP="009730AC">
      <w:pPr>
        <w:ind w:left="170"/>
        <w:jc w:val="left"/>
        <w:rPr>
          <w:rFonts w:ascii="游明朝" w:hAnsi="游明朝"/>
          <w:color w:val="000000"/>
        </w:rPr>
      </w:pPr>
      <w:r>
        <w:rPr>
          <w:rFonts w:ascii="游明朝" w:hAnsi="游明朝"/>
          <w:color w:val="000000"/>
        </w:rPr>
        <w:t>消化器系は、食物を取り込み、消化・吸収し、不要物を排泄する一連のはたらきを担う。</w:t>
      </w:r>
      <w:r>
        <w:rPr>
          <w:rFonts w:ascii="游明朝" w:hAnsi="游明朝"/>
          <w:b/>
          <w:color w:val="000000"/>
        </w:rPr>
        <w:t>消化管</w:t>
      </w:r>
      <w:r>
        <w:rPr>
          <w:rFonts w:ascii="游明朝" w:hAnsi="游明朝"/>
          <w:color w:val="000000"/>
        </w:rPr>
        <w:t>（口腔から肛門まで）と、消化を助ける</w:t>
      </w:r>
      <w:r>
        <w:rPr>
          <w:rFonts w:ascii="游明朝" w:hAnsi="游明朝"/>
          <w:b/>
          <w:color w:val="000000"/>
        </w:rPr>
        <w:t>付属器官</w:t>
      </w:r>
      <w:r>
        <w:rPr>
          <w:rFonts w:ascii="游明朝" w:hAnsi="游明朝"/>
          <w:color w:val="000000"/>
        </w:rPr>
        <w:t>（肝臓・胆嚢・膵臓）に分けられる。</w:t>
      </w:r>
    </w:p>
    <w:p w14:paraId="4F53BC03" w14:textId="5A60AD9C" w:rsidR="009730AC" w:rsidRDefault="009730AC" w:rsidP="009D0736">
      <w:pPr>
        <w:rPr>
          <w:rFonts w:ascii="Yu Gothic" w:eastAsia="Yu Gothic" w:hAnsi="Yu Gothic"/>
          <w:b/>
          <w:color w:val="000000"/>
          <w:sz w:val="23"/>
        </w:rPr>
      </w:pPr>
      <w:r>
        <w:rPr>
          <w:rFonts w:ascii="Yu Gothic" w:eastAsia="Yu Gothic" w:hAnsi="Yu Gothic"/>
          <w:b/>
          <w:color w:val="000000"/>
          <w:sz w:val="23"/>
        </w:rPr>
        <w:t>（1）口腔</w:t>
      </w:r>
    </w:p>
    <w:p w14:paraId="40107F90" w14:textId="53FAA036" w:rsidR="009730AC" w:rsidRDefault="009730AC" w:rsidP="009730AC">
      <w:pPr>
        <w:ind w:left="510" w:hanging="283"/>
        <w:jc w:val="left"/>
        <w:rPr>
          <w:rFonts w:ascii="游明朝" w:hAnsi="游明朝"/>
          <w:color w:val="000000"/>
        </w:rPr>
      </w:pPr>
      <w:r>
        <w:rPr>
          <w:rFonts w:ascii="游明朝" w:hAnsi="游明朝"/>
          <w:color w:val="000000"/>
        </w:rPr>
        <w:t>・構造：歯、舌、唾液腺からなる。</w:t>
      </w:r>
    </w:p>
    <w:p w14:paraId="671C7384" w14:textId="06B9824F" w:rsidR="009730AC" w:rsidRDefault="009730AC" w:rsidP="009730AC">
      <w:pPr>
        <w:ind w:left="510" w:hanging="283"/>
        <w:jc w:val="left"/>
        <w:rPr>
          <w:rFonts w:ascii="游明朝" w:hAnsi="游明朝"/>
          <w:color w:val="000000"/>
        </w:rPr>
      </w:pPr>
      <w:r>
        <w:rPr>
          <w:rFonts w:ascii="游明朝" w:hAnsi="游明朝"/>
          <w:color w:val="000000"/>
        </w:rPr>
        <w:t>・機能：歯で食物を咀嚼し、唾液で湿らせて</w:t>
      </w:r>
      <w:r>
        <w:rPr>
          <w:rFonts w:ascii="游明朝" w:hAnsi="游明朝"/>
          <w:b/>
          <w:color w:val="000000"/>
        </w:rPr>
        <w:t>食塊</w:t>
      </w:r>
      <w:r>
        <w:rPr>
          <w:rFonts w:ascii="游明朝" w:hAnsi="游明朝"/>
          <w:color w:val="000000"/>
        </w:rPr>
        <w:t>（飲み込みやすいかたまり）をつくる。舌が食塊を咽頭へ送る。</w:t>
      </w:r>
    </w:p>
    <w:p w14:paraId="5217E426" w14:textId="79986350" w:rsidR="009730AC" w:rsidRDefault="009730AC" w:rsidP="009730AC">
      <w:pPr>
        <w:ind w:left="510" w:hanging="283"/>
        <w:jc w:val="left"/>
        <w:rPr>
          <w:rFonts w:ascii="游明朝" w:hAnsi="游明朝"/>
          <w:color w:val="000000"/>
        </w:rPr>
      </w:pPr>
      <w:r>
        <w:rPr>
          <w:rFonts w:ascii="游明朝" w:hAnsi="游明朝"/>
          <w:color w:val="000000"/>
        </w:rPr>
        <w:t>・臨床のポイント：咀嚼力の低下や唾液分泌の減少は、嚥下障害や低栄養の原因となる。</w:t>
      </w:r>
    </w:p>
    <w:p w14:paraId="7DA9BB23" w14:textId="737D3BA0" w:rsidR="009730AC" w:rsidRDefault="009730AC" w:rsidP="009D0736">
      <w:pPr>
        <w:rPr>
          <w:rFonts w:ascii="Yu Gothic" w:eastAsia="Yu Gothic" w:hAnsi="Yu Gothic"/>
          <w:b/>
          <w:color w:val="000000"/>
          <w:sz w:val="23"/>
        </w:rPr>
      </w:pPr>
      <w:r>
        <w:rPr>
          <w:rFonts w:ascii="Yu Gothic" w:eastAsia="Yu Gothic" w:hAnsi="Yu Gothic"/>
          <w:b/>
          <w:color w:val="000000"/>
          <w:sz w:val="23"/>
        </w:rPr>
        <w:t>（2）咽頭・食道</w:t>
      </w:r>
    </w:p>
    <w:p w14:paraId="1BB48B32" w14:textId="784CC1F2" w:rsidR="009730AC" w:rsidRDefault="009730AC" w:rsidP="009730AC">
      <w:pPr>
        <w:ind w:left="510" w:hanging="283"/>
        <w:jc w:val="left"/>
        <w:rPr>
          <w:rFonts w:ascii="游明朝" w:hAnsi="游明朝"/>
          <w:color w:val="000000"/>
        </w:rPr>
      </w:pPr>
      <w:r>
        <w:rPr>
          <w:rFonts w:ascii="游明朝" w:hAnsi="游明朝"/>
          <w:color w:val="000000"/>
        </w:rPr>
        <w:t>・咽頭：空気と食物の共通の通路。嚥下反射により食塊が食道へ送られる。</w:t>
      </w:r>
    </w:p>
    <w:p w14:paraId="6859DE75" w14:textId="191E9C6D" w:rsidR="009730AC" w:rsidRDefault="009730AC" w:rsidP="009730AC">
      <w:pPr>
        <w:ind w:left="510" w:hanging="283"/>
        <w:jc w:val="left"/>
        <w:rPr>
          <w:rFonts w:ascii="游明朝" w:hAnsi="游明朝"/>
          <w:color w:val="000000"/>
        </w:rPr>
      </w:pPr>
      <w:r>
        <w:rPr>
          <w:rFonts w:ascii="游明朝" w:hAnsi="游明朝"/>
          <w:color w:val="000000"/>
        </w:rPr>
        <w:t>・食道：</w:t>
      </w:r>
      <w:r>
        <w:rPr>
          <w:rFonts w:ascii="游明朝" w:hAnsi="游明朝"/>
          <w:b/>
          <w:color w:val="000000"/>
        </w:rPr>
        <w:t>蠕動運動</w:t>
      </w:r>
      <w:r>
        <w:rPr>
          <w:rFonts w:ascii="游明朝" w:hAnsi="游明朝"/>
          <w:color w:val="000000"/>
        </w:rPr>
        <w:t>（波のように伝わる筋の収縮）で食塊を胃へ運ぶ。長さは約25cm。</w:t>
      </w:r>
    </w:p>
    <w:p w14:paraId="7C489300" w14:textId="073C5706" w:rsidR="009730AC" w:rsidRDefault="009730AC" w:rsidP="009730AC">
      <w:pPr>
        <w:ind w:left="510" w:hanging="283"/>
        <w:jc w:val="left"/>
        <w:rPr>
          <w:rFonts w:ascii="游明朝" w:hAnsi="游明朝"/>
          <w:color w:val="000000"/>
        </w:rPr>
      </w:pPr>
      <w:r>
        <w:rPr>
          <w:rFonts w:ascii="游明朝" w:hAnsi="游明朝"/>
          <w:color w:val="000000"/>
        </w:rPr>
        <w:t>・臨床のポイント：胃食道逆流症や嚥下障害では、誤嚥のリスクを評価する。</w:t>
      </w:r>
    </w:p>
    <w:p w14:paraId="14D88031" w14:textId="50BA9DB5" w:rsidR="009730AC" w:rsidRDefault="009730AC" w:rsidP="009D0736">
      <w:pPr>
        <w:rPr>
          <w:rFonts w:ascii="Yu Gothic" w:eastAsia="Yu Gothic" w:hAnsi="Yu Gothic"/>
          <w:b/>
          <w:color w:val="000000"/>
          <w:sz w:val="23"/>
        </w:rPr>
      </w:pPr>
      <w:r>
        <w:rPr>
          <w:rFonts w:ascii="Yu Gothic" w:eastAsia="Yu Gothic" w:hAnsi="Yu Gothic"/>
          <w:b/>
          <w:color w:val="000000"/>
          <w:sz w:val="23"/>
        </w:rPr>
        <w:t>（3）胃</w:t>
      </w:r>
    </w:p>
    <w:p w14:paraId="35C213B9" w14:textId="717B7DDD" w:rsidR="009730AC" w:rsidRDefault="009730AC" w:rsidP="009730AC">
      <w:pPr>
        <w:ind w:left="510" w:hanging="283"/>
        <w:jc w:val="left"/>
        <w:rPr>
          <w:rFonts w:ascii="游明朝" w:hAnsi="游明朝"/>
          <w:color w:val="000000"/>
        </w:rPr>
      </w:pPr>
      <w:r>
        <w:rPr>
          <w:rFonts w:ascii="游明朝" w:hAnsi="游明朝"/>
          <w:color w:val="000000"/>
        </w:rPr>
        <w:t>・構造：噴門（入口）、胃底部・胃体部、幽門（出口）に分けられる。</w:t>
      </w:r>
    </w:p>
    <w:p w14:paraId="5BDD54CB" w14:textId="550AD80C" w:rsidR="009730AC" w:rsidRDefault="009730AC" w:rsidP="009730AC">
      <w:pPr>
        <w:ind w:left="510" w:hanging="283"/>
        <w:jc w:val="left"/>
        <w:rPr>
          <w:rFonts w:ascii="游明朝" w:hAnsi="游明朝"/>
          <w:color w:val="000000"/>
        </w:rPr>
      </w:pPr>
      <w:r>
        <w:rPr>
          <w:rFonts w:ascii="游明朝" w:hAnsi="游明朝"/>
          <w:color w:val="000000"/>
        </w:rPr>
        <w:t>・機能①：胃酸（塩酸）により、細菌を殺し、たんぱく質を変性させる。</w:t>
      </w:r>
    </w:p>
    <w:p w14:paraId="0A20668D" w14:textId="336F2DD1" w:rsidR="009730AC" w:rsidRDefault="009730AC" w:rsidP="009730AC">
      <w:pPr>
        <w:ind w:left="510" w:hanging="283"/>
        <w:jc w:val="left"/>
        <w:rPr>
          <w:rFonts w:ascii="游明朝" w:hAnsi="游明朝"/>
          <w:color w:val="000000"/>
        </w:rPr>
      </w:pPr>
      <w:r>
        <w:rPr>
          <w:rFonts w:ascii="游明朝" w:hAnsi="游明朝"/>
          <w:color w:val="000000"/>
        </w:rPr>
        <w:t>・機能②：</w:t>
      </w:r>
      <w:r>
        <w:rPr>
          <w:rFonts w:ascii="游明朝" w:hAnsi="游明朝"/>
          <w:b/>
          <w:color w:val="000000"/>
        </w:rPr>
        <w:t>ペプシン</w:t>
      </w:r>
      <w:r>
        <w:rPr>
          <w:rFonts w:ascii="游明朝" w:hAnsi="游明朝"/>
          <w:color w:val="000000"/>
        </w:rPr>
        <w:t>によりたんぱく質の分解を始める。</w:t>
      </w:r>
    </w:p>
    <w:p w14:paraId="0FDC3EBE" w14:textId="0F5FC4A3" w:rsidR="009730AC" w:rsidRDefault="009730AC" w:rsidP="009730AC">
      <w:pPr>
        <w:ind w:left="510" w:hanging="283"/>
        <w:jc w:val="left"/>
        <w:rPr>
          <w:rFonts w:ascii="游明朝" w:hAnsi="游明朝"/>
          <w:color w:val="000000"/>
        </w:rPr>
      </w:pPr>
      <w:r>
        <w:rPr>
          <w:rFonts w:ascii="游明朝" w:hAnsi="游明朝"/>
          <w:color w:val="000000"/>
        </w:rPr>
        <w:t>・機能③：食物を一時的にためて、少しずつ十二指腸へ送り出す。</w:t>
      </w:r>
    </w:p>
    <w:p w14:paraId="7AD04CE9" w14:textId="2423892C" w:rsidR="009730AC" w:rsidRDefault="009730AC" w:rsidP="009730AC">
      <w:pPr>
        <w:ind w:left="510"/>
        <w:jc w:val="left"/>
        <w:rPr>
          <w:rFonts w:ascii="游明朝" w:hAnsi="游明朝"/>
          <w:color w:val="2F4F4F"/>
          <w:sz w:val="19"/>
        </w:rPr>
      </w:pPr>
      <w:r>
        <w:rPr>
          <w:rFonts w:ascii="游明朝" w:hAnsi="游明朝"/>
          <w:color w:val="2F4F4F"/>
          <w:sz w:val="19"/>
        </w:rPr>
        <w:t>胃では栄養素の吸収はほとんど行われない。ただしアルコールなど一部の物質は吸収される。</w:t>
      </w:r>
    </w:p>
    <w:p w14:paraId="23BB349B" w14:textId="5FDDEFE8" w:rsidR="009730AC" w:rsidRDefault="009730AC" w:rsidP="009730AC">
      <w:pPr>
        <w:ind w:left="510" w:hanging="283"/>
        <w:jc w:val="left"/>
        <w:rPr>
          <w:rFonts w:ascii="游明朝" w:hAnsi="游明朝"/>
          <w:color w:val="000000"/>
        </w:rPr>
      </w:pPr>
      <w:r>
        <w:rPr>
          <w:rFonts w:ascii="游明朝" w:hAnsi="游明朝"/>
          <w:color w:val="000000"/>
        </w:rPr>
        <w:t>・臨床のポイント：胃潰瘍、胃がん、機能性ディスペプシアなど多くの疾患の場となる。</w:t>
      </w:r>
    </w:p>
    <w:p w14:paraId="7EDB6908" w14:textId="42594A79" w:rsidR="009730AC" w:rsidRDefault="009730AC" w:rsidP="009D0736">
      <w:pPr>
        <w:rPr>
          <w:rFonts w:ascii="Yu Gothic" w:eastAsia="Yu Gothic" w:hAnsi="Yu Gothic"/>
          <w:b/>
          <w:color w:val="000000"/>
          <w:sz w:val="23"/>
        </w:rPr>
      </w:pPr>
      <w:r>
        <w:rPr>
          <w:rFonts w:ascii="Yu Gothic" w:eastAsia="Yu Gothic" w:hAnsi="Yu Gothic"/>
          <w:b/>
          <w:color w:val="000000"/>
          <w:sz w:val="23"/>
        </w:rPr>
        <w:t>（4）小腸</w:t>
      </w:r>
    </w:p>
    <w:p w14:paraId="46DEFEA1" w14:textId="73DB3922" w:rsidR="009730AC" w:rsidRDefault="009730AC" w:rsidP="009730AC">
      <w:pPr>
        <w:ind w:left="510" w:hanging="283"/>
        <w:jc w:val="left"/>
        <w:rPr>
          <w:rFonts w:ascii="游明朝" w:hAnsi="游明朝"/>
          <w:color w:val="000000"/>
        </w:rPr>
      </w:pPr>
      <w:r>
        <w:rPr>
          <w:rFonts w:ascii="游明朝" w:hAnsi="游明朝"/>
          <w:color w:val="000000"/>
        </w:rPr>
        <w:t>・構造：十二指腸・空腸・回腸からなる。</w:t>
      </w:r>
    </w:p>
    <w:p w14:paraId="73BC5D78" w14:textId="1C5AC985" w:rsidR="009730AC" w:rsidRDefault="009730AC" w:rsidP="009730AC">
      <w:pPr>
        <w:ind w:left="510" w:hanging="283"/>
        <w:jc w:val="left"/>
        <w:rPr>
          <w:rFonts w:ascii="游明朝" w:hAnsi="游明朝"/>
          <w:color w:val="000000"/>
        </w:rPr>
      </w:pPr>
      <w:r>
        <w:rPr>
          <w:rFonts w:ascii="游明朝" w:hAnsi="游明朝"/>
          <w:color w:val="000000"/>
        </w:rPr>
        <w:t>・機能①：胆汁（肝臓由来）と膵液（膵臓由来）の作用で、糖質・脂質・たんぱく質の消化が本格的に進む。</w:t>
      </w:r>
    </w:p>
    <w:p w14:paraId="0FF17BE7" w14:textId="3E2B0424" w:rsidR="009730AC" w:rsidRDefault="009730AC" w:rsidP="009730AC">
      <w:pPr>
        <w:ind w:left="510" w:hanging="283"/>
        <w:jc w:val="left"/>
        <w:rPr>
          <w:rFonts w:ascii="游明朝" w:hAnsi="游明朝"/>
          <w:color w:val="000000"/>
        </w:rPr>
      </w:pPr>
      <w:r>
        <w:rPr>
          <w:rFonts w:ascii="游明朝" w:hAnsi="游明朝"/>
          <w:color w:val="000000"/>
        </w:rPr>
        <w:t>・機能②：絨毛と微絨毛により吸収面積が広く、栄養素・水分・電解質の大部分をここで吸収する。</w:t>
      </w:r>
    </w:p>
    <w:p w14:paraId="32FE1BB5" w14:textId="5979CFB6" w:rsidR="009730AC" w:rsidRDefault="009730AC" w:rsidP="009730AC">
      <w:pPr>
        <w:ind w:left="510" w:hanging="283"/>
        <w:jc w:val="left"/>
        <w:rPr>
          <w:rFonts w:ascii="游明朝" w:hAnsi="游明朝"/>
          <w:color w:val="000000"/>
        </w:rPr>
      </w:pPr>
      <w:r>
        <w:rPr>
          <w:rFonts w:ascii="游明朝" w:hAnsi="游明朝"/>
          <w:color w:val="000000"/>
        </w:rPr>
        <w:t>・臨床のポイント：短腸症候群、吸収不良症候群、慢性下痢などに関与する。</w:t>
      </w:r>
    </w:p>
    <w:p w14:paraId="0D148FD6" w14:textId="68DEA9D4" w:rsidR="009730AC" w:rsidRDefault="009730AC" w:rsidP="009D0736">
      <w:pPr>
        <w:rPr>
          <w:rFonts w:ascii="Yu Gothic" w:eastAsia="Yu Gothic" w:hAnsi="Yu Gothic"/>
          <w:b/>
          <w:color w:val="000000"/>
          <w:sz w:val="23"/>
        </w:rPr>
      </w:pPr>
      <w:r>
        <w:rPr>
          <w:rFonts w:ascii="Yu Gothic" w:eastAsia="Yu Gothic" w:hAnsi="Yu Gothic"/>
          <w:b/>
          <w:color w:val="000000"/>
          <w:sz w:val="23"/>
        </w:rPr>
        <w:t>（5）大腸</w:t>
      </w:r>
    </w:p>
    <w:p w14:paraId="6FAD1DD5" w14:textId="5F5E6DC3" w:rsidR="009730AC" w:rsidRDefault="009730AC" w:rsidP="009730AC">
      <w:pPr>
        <w:ind w:left="510" w:hanging="283"/>
        <w:jc w:val="left"/>
        <w:rPr>
          <w:rFonts w:ascii="游明朝" w:hAnsi="游明朝"/>
          <w:color w:val="000000"/>
        </w:rPr>
      </w:pPr>
      <w:r>
        <w:rPr>
          <w:rFonts w:ascii="游明朝" w:hAnsi="游明朝"/>
          <w:color w:val="000000"/>
        </w:rPr>
        <w:t>・構造：盲腸、結腸（上行・横行・下行・S状）、直腸からなる。</w:t>
      </w:r>
    </w:p>
    <w:p w14:paraId="243372D0" w14:textId="64C8680E" w:rsidR="009730AC" w:rsidRDefault="009730AC" w:rsidP="009730AC">
      <w:pPr>
        <w:ind w:left="510" w:hanging="283"/>
        <w:jc w:val="left"/>
        <w:rPr>
          <w:rFonts w:ascii="游明朝" w:hAnsi="游明朝"/>
          <w:color w:val="000000"/>
        </w:rPr>
      </w:pPr>
      <w:r>
        <w:rPr>
          <w:rFonts w:ascii="游明朝" w:hAnsi="游明朝"/>
          <w:color w:val="000000"/>
        </w:rPr>
        <w:t>・機能①：小腸から送られた内容物から水分と電解質を再吸収し、便を形成する。</w:t>
      </w:r>
    </w:p>
    <w:p w14:paraId="5B578675" w14:textId="47CE2CD1" w:rsidR="009730AC" w:rsidRDefault="009730AC" w:rsidP="009730AC">
      <w:pPr>
        <w:ind w:left="510" w:hanging="283"/>
        <w:jc w:val="left"/>
        <w:rPr>
          <w:rFonts w:ascii="游明朝" w:hAnsi="游明朝"/>
          <w:color w:val="000000"/>
        </w:rPr>
      </w:pPr>
      <w:r>
        <w:rPr>
          <w:rFonts w:ascii="游明朝" w:hAnsi="游明朝"/>
          <w:color w:val="000000"/>
        </w:rPr>
        <w:lastRenderedPageBreak/>
        <w:t>・機能②：腸内細菌のはたらきによりビタミンK・ビタミンB群が産生される。</w:t>
      </w:r>
    </w:p>
    <w:p w14:paraId="72DD886B" w14:textId="37C75A5F" w:rsidR="009730AC" w:rsidRDefault="009730AC" w:rsidP="009730AC">
      <w:pPr>
        <w:ind w:left="510" w:hanging="283"/>
        <w:jc w:val="left"/>
        <w:rPr>
          <w:rFonts w:ascii="游明朝" w:hAnsi="游明朝"/>
          <w:color w:val="000000"/>
        </w:rPr>
      </w:pPr>
      <w:r>
        <w:rPr>
          <w:rFonts w:ascii="游明朝" w:hAnsi="游明朝"/>
          <w:color w:val="000000"/>
        </w:rPr>
        <w:t>・臨床のポイント：便秘、下痢、腸閉塞、大腸がんなど幅広い病態に関与する。</w:t>
      </w:r>
    </w:p>
    <w:p w14:paraId="16BD06EC" w14:textId="6CBF5BAE" w:rsidR="009730AC" w:rsidRDefault="009730AC" w:rsidP="009D0736">
      <w:pPr>
        <w:rPr>
          <w:rFonts w:ascii="Yu Gothic" w:eastAsia="Yu Gothic" w:hAnsi="Yu Gothic"/>
          <w:b/>
          <w:color w:val="000000"/>
          <w:sz w:val="23"/>
        </w:rPr>
      </w:pPr>
      <w:r>
        <w:rPr>
          <w:rFonts w:ascii="Yu Gothic" w:eastAsia="Yu Gothic" w:hAnsi="Yu Gothic"/>
          <w:b/>
          <w:color w:val="000000"/>
          <w:sz w:val="23"/>
        </w:rPr>
        <w:t>（6）肝臓（付属器官）</w:t>
      </w:r>
    </w:p>
    <w:p w14:paraId="51773AE0" w14:textId="661A7472" w:rsidR="009730AC" w:rsidRDefault="009730AC" w:rsidP="009730AC">
      <w:pPr>
        <w:ind w:left="510" w:hanging="283"/>
        <w:jc w:val="left"/>
        <w:rPr>
          <w:rFonts w:ascii="游明朝" w:hAnsi="游明朝"/>
          <w:color w:val="000000"/>
        </w:rPr>
      </w:pPr>
      <w:r>
        <w:rPr>
          <w:rFonts w:ascii="游明朝" w:hAnsi="游明朝"/>
          <w:color w:val="000000"/>
        </w:rPr>
        <w:t>・胆汁の生成：脂質の乳化を助ける（肝臓は胆汁をつくり、胆嚢はためて濃縮する）。</w:t>
      </w:r>
    </w:p>
    <w:p w14:paraId="27ED12DA" w14:textId="4CF8FDF3" w:rsidR="009730AC" w:rsidRDefault="009730AC" w:rsidP="009730AC">
      <w:pPr>
        <w:ind w:left="510" w:hanging="283"/>
        <w:jc w:val="left"/>
        <w:rPr>
          <w:rFonts w:ascii="游明朝" w:hAnsi="游明朝"/>
          <w:color w:val="000000"/>
        </w:rPr>
      </w:pPr>
      <w:r>
        <w:rPr>
          <w:rFonts w:ascii="游明朝" w:hAnsi="游明朝"/>
          <w:color w:val="000000"/>
        </w:rPr>
        <w:t>・代謝：糖質・脂質・たんぱく質を代謝し、アルブミンや凝固因子を合成する。</w:t>
      </w:r>
    </w:p>
    <w:p w14:paraId="537BB0DE" w14:textId="4B3D208B" w:rsidR="009730AC" w:rsidRDefault="009730AC" w:rsidP="009730AC">
      <w:pPr>
        <w:ind w:left="510" w:hanging="283"/>
        <w:jc w:val="left"/>
        <w:rPr>
          <w:rFonts w:ascii="游明朝" w:hAnsi="游明朝"/>
          <w:color w:val="000000"/>
        </w:rPr>
      </w:pPr>
      <w:r>
        <w:rPr>
          <w:rFonts w:ascii="游明朝" w:hAnsi="游明朝"/>
          <w:color w:val="000000"/>
        </w:rPr>
        <w:t>・解毒：薬物やアンモニアなどを処理する。</w:t>
      </w:r>
    </w:p>
    <w:p w14:paraId="0D03E5AC" w14:textId="698EACE9" w:rsidR="009730AC" w:rsidRDefault="009730AC" w:rsidP="009730AC">
      <w:pPr>
        <w:ind w:left="510" w:hanging="283"/>
        <w:jc w:val="left"/>
        <w:rPr>
          <w:rFonts w:ascii="游明朝" w:hAnsi="游明朝"/>
          <w:color w:val="000000"/>
        </w:rPr>
      </w:pPr>
      <w:r>
        <w:rPr>
          <w:rFonts w:ascii="游明朝" w:hAnsi="游明朝"/>
          <w:color w:val="000000"/>
        </w:rPr>
        <w:t>・貯蔵：グリコーゲン、ビタミン、鉄を蓄える。</w:t>
      </w:r>
    </w:p>
    <w:p w14:paraId="1D334378" w14:textId="52B002EC" w:rsidR="009730AC" w:rsidRDefault="009730AC" w:rsidP="009730AC">
      <w:pPr>
        <w:ind w:left="510" w:hanging="283"/>
        <w:jc w:val="left"/>
        <w:rPr>
          <w:rFonts w:ascii="游明朝" w:hAnsi="游明朝"/>
          <w:color w:val="000000"/>
        </w:rPr>
      </w:pPr>
      <w:r>
        <w:rPr>
          <w:rFonts w:ascii="游明朝" w:hAnsi="游明朝"/>
          <w:color w:val="000000"/>
        </w:rPr>
        <w:t>・臨床のポイント：肝硬変、脂肪肝、B型・C型肝炎などでは、全身状態の管理が必要となる。</w:t>
      </w:r>
    </w:p>
    <w:p w14:paraId="00653B9A" w14:textId="46AC416F" w:rsidR="009730AC" w:rsidRDefault="009730AC" w:rsidP="009D0736">
      <w:pPr>
        <w:rPr>
          <w:rFonts w:ascii="Yu Gothic" w:eastAsia="Yu Gothic" w:hAnsi="Yu Gothic"/>
          <w:b/>
          <w:color w:val="000000"/>
          <w:sz w:val="23"/>
        </w:rPr>
      </w:pPr>
      <w:r>
        <w:rPr>
          <w:rFonts w:ascii="Yu Gothic" w:eastAsia="Yu Gothic" w:hAnsi="Yu Gothic"/>
          <w:b/>
          <w:color w:val="000000"/>
          <w:sz w:val="23"/>
        </w:rPr>
        <w:t>（7）膵臓（付属器官）</w:t>
      </w:r>
    </w:p>
    <w:p w14:paraId="003BDFFD" w14:textId="140CA0B0" w:rsidR="009730AC" w:rsidRDefault="009730AC" w:rsidP="009730AC">
      <w:pPr>
        <w:ind w:left="510" w:hanging="283"/>
        <w:jc w:val="left"/>
        <w:rPr>
          <w:rFonts w:ascii="游明朝" w:hAnsi="游明朝"/>
          <w:color w:val="000000"/>
        </w:rPr>
      </w:pPr>
      <w:r>
        <w:rPr>
          <w:rFonts w:ascii="游明朝" w:hAnsi="游明朝"/>
          <w:color w:val="000000"/>
        </w:rPr>
        <w:t>・外分泌：アミラーゼ（糖質）、リパーゼ（脂質）、トリプシン（たんぱく質）などの消化酵素を十二指腸に分泌する。</w:t>
      </w:r>
    </w:p>
    <w:p w14:paraId="381E4789" w14:textId="7CAB2590" w:rsidR="009730AC" w:rsidRDefault="009730AC" w:rsidP="009730AC">
      <w:pPr>
        <w:ind w:left="510" w:hanging="283"/>
        <w:jc w:val="left"/>
        <w:rPr>
          <w:rFonts w:ascii="游明朝" w:hAnsi="游明朝"/>
          <w:color w:val="000000"/>
        </w:rPr>
      </w:pPr>
      <w:r>
        <w:rPr>
          <w:rFonts w:ascii="游明朝" w:hAnsi="游明朝"/>
          <w:color w:val="000000"/>
        </w:rPr>
        <w:t>・内分泌：インスリン・グルカゴンを血中に分泌し、血糖値を調節する。</w:t>
      </w:r>
    </w:p>
    <w:p w14:paraId="6EB2DDA2" w14:textId="5EED8796" w:rsidR="009730AC" w:rsidRDefault="009730AC" w:rsidP="009730AC">
      <w:pPr>
        <w:ind w:left="510" w:hanging="283"/>
        <w:jc w:val="left"/>
        <w:rPr>
          <w:rFonts w:ascii="游明朝" w:hAnsi="游明朝"/>
          <w:color w:val="000000"/>
        </w:rPr>
      </w:pPr>
      <w:r>
        <w:rPr>
          <w:rFonts w:ascii="游明朝" w:hAnsi="游明朝"/>
          <w:color w:val="000000"/>
        </w:rPr>
        <w:t>・臨床のポイント：膵炎や膵がんでは、消化吸収障害に加えて糖代謝の異常も生じる。</w:t>
      </w:r>
    </w:p>
    <w:p w14:paraId="44B6C047" w14:textId="17E4E524" w:rsidR="009730AC" w:rsidRPr="009D0736" w:rsidRDefault="009730AC" w:rsidP="009D0736">
      <w:pPr>
        <w:ind w:left="510"/>
        <w:jc w:val="left"/>
        <w:rPr>
          <w:rFonts w:ascii="游明朝" w:hAnsi="游明朝" w:hint="eastAsia"/>
          <w:color w:val="2F4F4F"/>
          <w:sz w:val="19"/>
        </w:rPr>
      </w:pPr>
      <w:r>
        <w:rPr>
          <w:rFonts w:ascii="游明朝" w:hAnsi="游明朝"/>
          <w:color w:val="2F4F4F"/>
          <w:sz w:val="19"/>
        </w:rPr>
        <w:t>まとめ：消化器系は多くの臓器が連携している。ひとつの器官の障害が全身の栄養状態や代謝に影響するため、看護師は病態の理解にもとづいて観察と援助を行う必要がある。</w:t>
      </w:r>
    </w:p>
    <w:p w14:paraId="0C1F7C8E" w14:textId="2EFA17EC" w:rsidR="009730AC" w:rsidRDefault="009730AC" w:rsidP="009D0736">
      <w:pPr>
        <w:rPr>
          <w:rFonts w:ascii="Yu Gothic" w:eastAsia="Yu Gothic" w:hAnsi="Yu Gothic"/>
          <w:b/>
          <w:color w:val="002060"/>
          <w:sz w:val="26"/>
        </w:rPr>
      </w:pPr>
      <w:r>
        <w:rPr>
          <w:rFonts w:ascii="Yu Gothic" w:eastAsia="Yu Gothic" w:hAnsi="Yu Gothic"/>
          <w:b/>
          <w:color w:val="002060"/>
          <w:sz w:val="26"/>
        </w:rPr>
        <w:t>4．消化機能障害の種類と特徴</w:t>
      </w:r>
    </w:p>
    <w:p w14:paraId="502DF9D6" w14:textId="0ED65C8A" w:rsidR="009730AC" w:rsidRDefault="009730AC" w:rsidP="009730AC">
      <w:pPr>
        <w:ind w:left="170"/>
        <w:jc w:val="left"/>
        <w:rPr>
          <w:rFonts w:ascii="游明朝" w:hAnsi="游明朝"/>
          <w:color w:val="000000"/>
        </w:rPr>
      </w:pPr>
      <w:r>
        <w:rPr>
          <w:rFonts w:ascii="游明朝" w:hAnsi="游明朝"/>
          <w:color w:val="000000"/>
        </w:rPr>
        <w:t>消化機能障害とは、摂取から排泄までのどこかに障害が生じ、栄養摂取や代謝に支障をきたした状態をいう。障害の部位や原因により、症状も対応も異なる。</w:t>
      </w:r>
    </w:p>
    <w:p w14:paraId="76C50CC3" w14:textId="00879B91" w:rsidR="009730AC" w:rsidRDefault="009730AC" w:rsidP="009D0736">
      <w:pPr>
        <w:rPr>
          <w:rFonts w:ascii="Yu Gothic" w:eastAsia="Yu Gothic" w:hAnsi="Yu Gothic"/>
          <w:b/>
          <w:color w:val="000000"/>
          <w:sz w:val="23"/>
        </w:rPr>
      </w:pPr>
      <w:r>
        <w:rPr>
          <w:rFonts w:ascii="Yu Gothic" w:eastAsia="Yu Gothic" w:hAnsi="Yu Gothic"/>
          <w:b/>
          <w:color w:val="000000"/>
          <w:sz w:val="23"/>
        </w:rPr>
        <w:t>（1）摂食・嚥下障害</w:t>
      </w:r>
    </w:p>
    <w:p w14:paraId="3D7A6DBE" w14:textId="1CD0DDC7" w:rsidR="009730AC" w:rsidRDefault="009730AC" w:rsidP="009730AC">
      <w:pPr>
        <w:ind w:left="510" w:hanging="283"/>
        <w:jc w:val="left"/>
        <w:rPr>
          <w:rFonts w:ascii="游明朝" w:hAnsi="游明朝"/>
          <w:color w:val="000000"/>
        </w:rPr>
      </w:pPr>
      <w:r>
        <w:rPr>
          <w:rFonts w:ascii="游明朝" w:hAnsi="游明朝"/>
          <w:color w:val="000000"/>
        </w:rPr>
        <w:t>・定義：口腔から咽頭・食道を経て胃に至るまでの、食物の移送過程の障害。</w:t>
      </w:r>
    </w:p>
    <w:p w14:paraId="032D22F4" w14:textId="75A298CB" w:rsidR="009730AC" w:rsidRDefault="009730AC" w:rsidP="009730AC">
      <w:pPr>
        <w:ind w:left="510" w:hanging="283"/>
        <w:jc w:val="left"/>
        <w:rPr>
          <w:rFonts w:ascii="游明朝" w:hAnsi="游明朝"/>
          <w:color w:val="000000"/>
        </w:rPr>
      </w:pPr>
      <w:r>
        <w:rPr>
          <w:rFonts w:ascii="游明朝" w:hAnsi="游明朝"/>
          <w:color w:val="000000"/>
        </w:rPr>
        <w:t>・原因：脳血管障害、パーキンソン病、認知症、加齢、口腔内疾患など。</w:t>
      </w:r>
    </w:p>
    <w:p w14:paraId="3A199132" w14:textId="01E3FC2A" w:rsidR="009730AC" w:rsidRDefault="009730AC" w:rsidP="009730AC">
      <w:pPr>
        <w:ind w:left="510" w:hanging="283"/>
        <w:jc w:val="left"/>
        <w:rPr>
          <w:rFonts w:ascii="游明朝" w:hAnsi="游明朝"/>
          <w:color w:val="000000"/>
        </w:rPr>
      </w:pPr>
      <w:r>
        <w:rPr>
          <w:rFonts w:ascii="游明朝" w:hAnsi="游明朝"/>
          <w:color w:val="000000"/>
        </w:rPr>
        <w:t>・症状：むせ、咳嗽、食事時間の延長、体重減少、誤嚥性肺炎。</w:t>
      </w:r>
    </w:p>
    <w:p w14:paraId="15D86891" w14:textId="2A303BB3" w:rsidR="009730AC" w:rsidRDefault="009730AC" w:rsidP="009730AC">
      <w:pPr>
        <w:ind w:left="510" w:hanging="283"/>
        <w:jc w:val="left"/>
        <w:rPr>
          <w:rFonts w:ascii="游明朝" w:hAnsi="游明朝"/>
          <w:color w:val="000000"/>
        </w:rPr>
      </w:pPr>
      <w:r>
        <w:rPr>
          <w:rFonts w:ascii="游明朝" w:hAnsi="游明朝"/>
          <w:color w:val="000000"/>
        </w:rPr>
        <w:t>・看護：姿勢の調整、食形態の工夫、口腔ケア、摂食嚥下リハビリテーションとの連携。</w:t>
      </w:r>
    </w:p>
    <w:p w14:paraId="181D7868" w14:textId="3DA0F15E" w:rsidR="009730AC" w:rsidRDefault="009730AC" w:rsidP="009D0736">
      <w:pPr>
        <w:rPr>
          <w:rFonts w:ascii="Yu Gothic" w:eastAsia="Yu Gothic" w:hAnsi="Yu Gothic"/>
          <w:b/>
          <w:color w:val="000000"/>
          <w:sz w:val="23"/>
        </w:rPr>
      </w:pPr>
      <w:r>
        <w:rPr>
          <w:rFonts w:ascii="Yu Gothic" w:eastAsia="Yu Gothic" w:hAnsi="Yu Gothic"/>
          <w:b/>
          <w:color w:val="000000"/>
          <w:sz w:val="23"/>
        </w:rPr>
        <w:t>（2）消化不良（消化酵素の分泌不全）</w:t>
      </w:r>
    </w:p>
    <w:p w14:paraId="76D4122F" w14:textId="40CA8D7C" w:rsidR="009730AC" w:rsidRDefault="009730AC" w:rsidP="009730AC">
      <w:pPr>
        <w:ind w:left="510" w:hanging="283"/>
        <w:jc w:val="left"/>
        <w:rPr>
          <w:rFonts w:ascii="游明朝" w:hAnsi="游明朝"/>
          <w:color w:val="000000"/>
        </w:rPr>
      </w:pPr>
      <w:r>
        <w:rPr>
          <w:rFonts w:ascii="游明朝" w:hAnsi="游明朝"/>
          <w:color w:val="000000"/>
        </w:rPr>
        <w:t>・定義：胃・膵臓・小腸などで食物を十分に分解できない状態。</w:t>
      </w:r>
    </w:p>
    <w:p w14:paraId="3B7A07DD" w14:textId="538C72CA" w:rsidR="009730AC" w:rsidRDefault="009730AC" w:rsidP="009730AC">
      <w:pPr>
        <w:ind w:left="510" w:hanging="283"/>
        <w:jc w:val="left"/>
        <w:rPr>
          <w:rFonts w:ascii="游明朝" w:hAnsi="游明朝"/>
          <w:color w:val="000000"/>
        </w:rPr>
      </w:pPr>
      <w:r>
        <w:rPr>
          <w:rFonts w:ascii="游明朝" w:hAnsi="游明朝"/>
          <w:color w:val="000000"/>
        </w:rPr>
        <w:t>・原因：慢性胃炎、胃切除後、慢性膵炎などによる膵外分泌機能の低下。</w:t>
      </w:r>
    </w:p>
    <w:p w14:paraId="38DFF4D6" w14:textId="02C07F07" w:rsidR="009730AC" w:rsidRDefault="009730AC" w:rsidP="009730AC">
      <w:pPr>
        <w:ind w:left="510" w:hanging="283"/>
        <w:jc w:val="left"/>
        <w:rPr>
          <w:rFonts w:ascii="游明朝" w:hAnsi="游明朝"/>
          <w:color w:val="000000"/>
        </w:rPr>
      </w:pPr>
      <w:r>
        <w:rPr>
          <w:rFonts w:ascii="游明朝" w:hAnsi="游明朝"/>
          <w:color w:val="000000"/>
        </w:rPr>
        <w:t>・症状：腹部膨満感、脂肪便、体重減少。</w:t>
      </w:r>
    </w:p>
    <w:p w14:paraId="7F67E006" w14:textId="4F0A4BB4" w:rsidR="009730AC" w:rsidRDefault="009730AC" w:rsidP="009730AC">
      <w:pPr>
        <w:ind w:left="510" w:hanging="283"/>
        <w:jc w:val="left"/>
        <w:rPr>
          <w:rFonts w:ascii="游明朝" w:hAnsi="游明朝"/>
          <w:color w:val="000000"/>
        </w:rPr>
      </w:pPr>
      <w:r>
        <w:rPr>
          <w:rFonts w:ascii="游明朝" w:hAnsi="游明朝"/>
          <w:color w:val="000000"/>
        </w:rPr>
        <w:t>・看護：食事内容の調整（低脂肪・少量頻回）、消化酵素製剤の服薬管理、排便状態の観察。</w:t>
      </w:r>
    </w:p>
    <w:p w14:paraId="3D15E6DA" w14:textId="77777777" w:rsidR="009D0736" w:rsidRDefault="009D0736" w:rsidP="009730AC">
      <w:pPr>
        <w:ind w:left="510" w:hanging="283"/>
        <w:jc w:val="left"/>
        <w:rPr>
          <w:rFonts w:ascii="游明朝" w:hAnsi="游明朝"/>
          <w:color w:val="000000"/>
        </w:rPr>
      </w:pPr>
    </w:p>
    <w:p w14:paraId="74B75012" w14:textId="77777777" w:rsidR="009D0736" w:rsidRDefault="009D0736" w:rsidP="009730AC">
      <w:pPr>
        <w:ind w:left="510" w:hanging="283"/>
        <w:jc w:val="left"/>
        <w:rPr>
          <w:rFonts w:ascii="游明朝" w:hAnsi="游明朝" w:hint="eastAsia"/>
          <w:color w:val="000000"/>
        </w:rPr>
      </w:pPr>
    </w:p>
    <w:p w14:paraId="7D8747CB" w14:textId="49DA3DB1" w:rsidR="009730AC" w:rsidRDefault="009730AC" w:rsidP="009D0736">
      <w:pPr>
        <w:rPr>
          <w:rFonts w:ascii="Yu Gothic" w:eastAsia="Yu Gothic" w:hAnsi="Yu Gothic"/>
          <w:b/>
          <w:color w:val="000000"/>
          <w:sz w:val="23"/>
        </w:rPr>
      </w:pPr>
      <w:r>
        <w:rPr>
          <w:rFonts w:ascii="Yu Gothic" w:eastAsia="Yu Gothic" w:hAnsi="Yu Gothic"/>
          <w:b/>
          <w:color w:val="000000"/>
          <w:sz w:val="23"/>
        </w:rPr>
        <w:lastRenderedPageBreak/>
        <w:t>（3）吸収不良症候群</w:t>
      </w:r>
    </w:p>
    <w:p w14:paraId="6FCC32B2" w14:textId="07C1C27D" w:rsidR="009730AC" w:rsidRDefault="009730AC" w:rsidP="009730AC">
      <w:pPr>
        <w:ind w:left="510" w:hanging="283"/>
        <w:jc w:val="left"/>
        <w:rPr>
          <w:rFonts w:ascii="游明朝" w:hAnsi="游明朝"/>
          <w:color w:val="000000"/>
        </w:rPr>
      </w:pPr>
      <w:r>
        <w:rPr>
          <w:rFonts w:ascii="游明朝" w:hAnsi="游明朝"/>
          <w:color w:val="000000"/>
        </w:rPr>
        <w:t>・定義：小腸での栄養素・水分・電解質の吸収が障害された状態。</w:t>
      </w:r>
    </w:p>
    <w:p w14:paraId="037C84CB" w14:textId="5AFF10AC" w:rsidR="009730AC" w:rsidRDefault="009730AC" w:rsidP="009730AC">
      <w:pPr>
        <w:ind w:left="510" w:hanging="283"/>
        <w:jc w:val="left"/>
        <w:rPr>
          <w:rFonts w:ascii="游明朝" w:hAnsi="游明朝"/>
          <w:color w:val="000000"/>
        </w:rPr>
      </w:pPr>
      <w:r>
        <w:rPr>
          <w:rFonts w:ascii="游明朝" w:hAnsi="游明朝"/>
          <w:color w:val="000000"/>
        </w:rPr>
        <w:t>・原因：短腸症候群、クローン病、セリアック病、膵外分泌不全など。</w:t>
      </w:r>
    </w:p>
    <w:p w14:paraId="6878A958" w14:textId="78057CD1" w:rsidR="009730AC" w:rsidRDefault="009730AC" w:rsidP="009730AC">
      <w:pPr>
        <w:ind w:left="510" w:hanging="283"/>
        <w:jc w:val="left"/>
        <w:rPr>
          <w:rFonts w:ascii="游明朝" w:hAnsi="游明朝"/>
          <w:color w:val="000000"/>
        </w:rPr>
      </w:pPr>
      <w:r>
        <w:rPr>
          <w:rFonts w:ascii="游明朝" w:hAnsi="游明朝"/>
          <w:color w:val="000000"/>
        </w:rPr>
        <w:t>・症状：下痢、脂肪便、貧血、低栄養、浮腫。</w:t>
      </w:r>
    </w:p>
    <w:p w14:paraId="59C7BA07" w14:textId="5E38936E" w:rsidR="009730AC" w:rsidRDefault="009730AC" w:rsidP="009730AC">
      <w:pPr>
        <w:ind w:left="510" w:hanging="283"/>
        <w:jc w:val="left"/>
        <w:rPr>
          <w:rFonts w:ascii="游明朝" w:hAnsi="游明朝"/>
          <w:color w:val="000000"/>
        </w:rPr>
      </w:pPr>
      <w:r>
        <w:rPr>
          <w:rFonts w:ascii="游明朝" w:hAnsi="游明朝"/>
          <w:color w:val="000000"/>
        </w:rPr>
        <w:t>・看護：体重・血清アルブミン・電解質のモニタリング、栄養指導、輸液管理。</w:t>
      </w:r>
    </w:p>
    <w:p w14:paraId="3D74BE59" w14:textId="42B73EB7" w:rsidR="009730AC" w:rsidRDefault="009730AC" w:rsidP="009D0736">
      <w:pPr>
        <w:rPr>
          <w:rFonts w:ascii="Yu Gothic" w:eastAsia="Yu Gothic" w:hAnsi="Yu Gothic"/>
          <w:b/>
          <w:color w:val="000000"/>
          <w:sz w:val="23"/>
        </w:rPr>
      </w:pPr>
      <w:r>
        <w:rPr>
          <w:rFonts w:ascii="Yu Gothic" w:eastAsia="Yu Gothic" w:hAnsi="Yu Gothic"/>
          <w:b/>
          <w:color w:val="000000"/>
          <w:sz w:val="23"/>
        </w:rPr>
        <w:t>（4）便通異常（下痢・便秘）</w:t>
      </w:r>
    </w:p>
    <w:p w14:paraId="5CDBB8F4" w14:textId="74536192" w:rsidR="009730AC" w:rsidRDefault="009730AC" w:rsidP="009730AC">
      <w:pPr>
        <w:ind w:left="510" w:hanging="283"/>
        <w:jc w:val="left"/>
        <w:rPr>
          <w:rFonts w:ascii="游明朝" w:hAnsi="游明朝"/>
          <w:color w:val="000000"/>
        </w:rPr>
      </w:pPr>
      <w:r>
        <w:rPr>
          <w:rFonts w:ascii="游明朝" w:hAnsi="游明朝"/>
          <w:color w:val="000000"/>
        </w:rPr>
        <w:t>・便秘の原因：加齢、活動量の低下、水分・食物繊維の不足、薬剤性（抗コリン薬、オピオイドなど）。</w:t>
      </w:r>
    </w:p>
    <w:p w14:paraId="68333725" w14:textId="0FD78406" w:rsidR="009730AC" w:rsidRDefault="009730AC" w:rsidP="009730AC">
      <w:pPr>
        <w:ind w:left="510" w:hanging="283"/>
        <w:jc w:val="left"/>
        <w:rPr>
          <w:rFonts w:ascii="游明朝" w:hAnsi="游明朝"/>
          <w:color w:val="000000"/>
        </w:rPr>
      </w:pPr>
      <w:r>
        <w:rPr>
          <w:rFonts w:ascii="游明朝" w:hAnsi="游明朝"/>
          <w:color w:val="000000"/>
        </w:rPr>
        <w:t>・下痢の原因：感染症、薬剤性、腸疾患（潰瘍性大腸炎、過敏性腸症候群など）。</w:t>
      </w:r>
    </w:p>
    <w:p w14:paraId="7EEF9B3F" w14:textId="4923CDBA" w:rsidR="009730AC" w:rsidRDefault="009730AC" w:rsidP="009730AC">
      <w:pPr>
        <w:ind w:left="510" w:hanging="283"/>
        <w:jc w:val="left"/>
        <w:rPr>
          <w:rFonts w:ascii="游明朝" w:hAnsi="游明朝"/>
          <w:color w:val="000000"/>
        </w:rPr>
      </w:pPr>
      <w:r>
        <w:rPr>
          <w:rFonts w:ascii="游明朝" w:hAnsi="游明朝"/>
          <w:color w:val="000000"/>
        </w:rPr>
        <w:t>・症状：便秘では腹部膨満・排便困難・食欲低下。下痢では脱水・電解質異常・皮膚障害。</w:t>
      </w:r>
    </w:p>
    <w:p w14:paraId="51F281E7" w14:textId="5F6E62D8" w:rsidR="009730AC" w:rsidRDefault="009730AC" w:rsidP="009730AC">
      <w:pPr>
        <w:ind w:left="510" w:hanging="283"/>
        <w:jc w:val="left"/>
        <w:rPr>
          <w:rFonts w:ascii="游明朝" w:hAnsi="游明朝"/>
          <w:color w:val="000000"/>
        </w:rPr>
      </w:pPr>
      <w:r>
        <w:rPr>
          <w:rFonts w:ascii="游明朝" w:hAnsi="游明朝"/>
          <w:color w:val="000000"/>
        </w:rPr>
        <w:t>・看護：排便日誌の活用、食事・水分摂取の調整、排泄援助、下剤や止痢薬の管理。</w:t>
      </w:r>
    </w:p>
    <w:p w14:paraId="3A7C16A4" w14:textId="457D5982" w:rsidR="009730AC" w:rsidRDefault="009730AC" w:rsidP="009D0736">
      <w:pPr>
        <w:rPr>
          <w:rFonts w:ascii="Yu Gothic" w:eastAsia="Yu Gothic" w:hAnsi="Yu Gothic"/>
          <w:b/>
          <w:color w:val="000000"/>
          <w:sz w:val="23"/>
        </w:rPr>
      </w:pPr>
      <w:r>
        <w:rPr>
          <w:rFonts w:ascii="Yu Gothic" w:eastAsia="Yu Gothic" w:hAnsi="Yu Gothic"/>
          <w:b/>
          <w:color w:val="000000"/>
          <w:sz w:val="23"/>
        </w:rPr>
        <w:t>（5）肝機能障害にともなう代謝異常</w:t>
      </w:r>
    </w:p>
    <w:p w14:paraId="45B40704" w14:textId="267E0C61" w:rsidR="009730AC" w:rsidRDefault="009730AC" w:rsidP="009730AC">
      <w:pPr>
        <w:ind w:left="510" w:hanging="283"/>
        <w:jc w:val="left"/>
        <w:rPr>
          <w:rFonts w:ascii="游明朝" w:hAnsi="游明朝"/>
          <w:color w:val="000000"/>
        </w:rPr>
      </w:pPr>
      <w:r>
        <w:rPr>
          <w:rFonts w:ascii="游明朝" w:hAnsi="游明朝"/>
          <w:color w:val="000000"/>
        </w:rPr>
        <w:t>・定義：肝臓の機能低下により、栄養素や老廃物の代謝に支障をきたした状態。</w:t>
      </w:r>
    </w:p>
    <w:p w14:paraId="40295835" w14:textId="0D29B130" w:rsidR="009730AC" w:rsidRDefault="009730AC" w:rsidP="009730AC">
      <w:pPr>
        <w:ind w:left="510" w:hanging="283"/>
        <w:jc w:val="left"/>
        <w:rPr>
          <w:rFonts w:ascii="游明朝" w:hAnsi="游明朝"/>
          <w:color w:val="000000"/>
        </w:rPr>
      </w:pPr>
      <w:r>
        <w:rPr>
          <w:rFonts w:ascii="游明朝" w:hAnsi="游明朝"/>
          <w:color w:val="000000"/>
        </w:rPr>
        <w:t>・原因：肝炎、肝硬変、アルコール性肝障害など。</w:t>
      </w:r>
    </w:p>
    <w:p w14:paraId="13D296DA" w14:textId="10F1EA9C" w:rsidR="009730AC" w:rsidRDefault="009730AC" w:rsidP="009730AC">
      <w:pPr>
        <w:ind w:left="510" w:hanging="283"/>
        <w:jc w:val="left"/>
        <w:rPr>
          <w:rFonts w:ascii="游明朝" w:hAnsi="游明朝"/>
          <w:color w:val="000000"/>
        </w:rPr>
      </w:pPr>
      <w:r>
        <w:rPr>
          <w:rFonts w:ascii="游明朝" w:hAnsi="游明朝"/>
          <w:color w:val="000000"/>
        </w:rPr>
        <w:t>・症状：黄疸、腹水、易疲労感、出血傾向、低栄養。</w:t>
      </w:r>
    </w:p>
    <w:p w14:paraId="6E882CE9" w14:textId="6E60A387" w:rsidR="009730AC" w:rsidRDefault="009730AC" w:rsidP="009D0736">
      <w:pPr>
        <w:ind w:left="510" w:hanging="283"/>
        <w:jc w:val="left"/>
        <w:rPr>
          <w:rFonts w:ascii="游明朝" w:hAnsi="游明朝" w:hint="eastAsia"/>
          <w:color w:val="000000"/>
        </w:rPr>
      </w:pPr>
      <w:r>
        <w:rPr>
          <w:rFonts w:ascii="游明朝" w:hAnsi="游明朝"/>
          <w:color w:val="000000"/>
        </w:rPr>
        <w:t>・看護：浮腫・腹水への対応、栄養と塩分の管理、感染予防、皮膚の保護。</w:t>
      </w:r>
    </w:p>
    <w:p w14:paraId="3A8A691B" w14:textId="6AEEF345" w:rsidR="009730AC" w:rsidRDefault="009730AC" w:rsidP="009D0736">
      <w:pPr>
        <w:rPr>
          <w:rFonts w:ascii="Yu Gothic" w:eastAsia="Yu Gothic" w:hAnsi="Yu Gothic"/>
          <w:b/>
          <w:color w:val="002060"/>
          <w:sz w:val="26"/>
        </w:rPr>
      </w:pPr>
      <w:r>
        <w:rPr>
          <w:rFonts w:ascii="Yu Gothic" w:eastAsia="Yu Gothic" w:hAnsi="Yu Gothic"/>
          <w:b/>
          <w:color w:val="002060"/>
          <w:sz w:val="26"/>
        </w:rPr>
        <w:t>5．代表的な疾患の病態生理と全身への影響</w:t>
      </w:r>
    </w:p>
    <w:p w14:paraId="1069697A" w14:textId="37002165" w:rsidR="009730AC" w:rsidRDefault="009730AC" w:rsidP="009D0736">
      <w:pPr>
        <w:rPr>
          <w:rFonts w:ascii="Yu Gothic" w:eastAsia="Yu Gothic" w:hAnsi="Yu Gothic"/>
          <w:b/>
          <w:color w:val="000000"/>
          <w:sz w:val="23"/>
        </w:rPr>
      </w:pPr>
      <w:r>
        <w:rPr>
          <w:rFonts w:ascii="Yu Gothic" w:eastAsia="Yu Gothic" w:hAnsi="Yu Gothic"/>
          <w:b/>
          <w:color w:val="000000"/>
          <w:sz w:val="23"/>
        </w:rPr>
        <w:t>（1）胃炎・胃潰瘍</w:t>
      </w:r>
    </w:p>
    <w:p w14:paraId="038C382D" w14:textId="518F3986" w:rsidR="009730AC" w:rsidRDefault="009730AC" w:rsidP="009730AC">
      <w:pPr>
        <w:ind w:left="510" w:hanging="283"/>
        <w:jc w:val="left"/>
        <w:rPr>
          <w:rFonts w:ascii="游明朝" w:hAnsi="游明朝"/>
          <w:color w:val="000000"/>
        </w:rPr>
      </w:pPr>
      <w:r>
        <w:rPr>
          <w:rFonts w:ascii="游明朝" w:hAnsi="游明朝"/>
          <w:color w:val="000000"/>
        </w:rPr>
        <w:t>・病態：胃粘膜の</w:t>
      </w:r>
      <w:r>
        <w:rPr>
          <w:rFonts w:ascii="游明朝" w:hAnsi="游明朝"/>
          <w:b/>
          <w:color w:val="000000"/>
        </w:rPr>
        <w:t>防御因子</w:t>
      </w:r>
      <w:r>
        <w:rPr>
          <w:rFonts w:ascii="游明朝" w:hAnsi="游明朝"/>
          <w:color w:val="000000"/>
        </w:rPr>
        <w:t>（粘液、粘膜血流、細胞の修復）が、</w:t>
      </w:r>
      <w:r>
        <w:rPr>
          <w:rFonts w:ascii="游明朝" w:hAnsi="游明朝"/>
          <w:b/>
          <w:color w:val="000000"/>
        </w:rPr>
        <w:t>攻撃因子</w:t>
      </w:r>
      <w:r>
        <w:rPr>
          <w:rFonts w:ascii="游明朝" w:hAnsi="游明朝"/>
          <w:color w:val="000000"/>
        </w:rPr>
        <w:t>（胃酸、ペプシン、H. pylori、NSAIDs）に負けることで、炎症や潰瘍が生じる。</w:t>
      </w:r>
    </w:p>
    <w:p w14:paraId="2949DC17" w14:textId="118D2AB6" w:rsidR="009730AC" w:rsidRDefault="009730AC" w:rsidP="009730AC">
      <w:pPr>
        <w:ind w:left="510" w:hanging="283"/>
        <w:jc w:val="left"/>
        <w:rPr>
          <w:rFonts w:ascii="游明朝" w:hAnsi="游明朝"/>
          <w:color w:val="000000"/>
        </w:rPr>
      </w:pPr>
      <w:r>
        <w:rPr>
          <w:rFonts w:ascii="游明朝" w:hAnsi="游明朝"/>
          <w:color w:val="000000"/>
        </w:rPr>
        <w:t>・症状：心窩部痛、悪心、食欲不振、胃もたれ。</w:t>
      </w:r>
    </w:p>
    <w:p w14:paraId="3DFE21D0" w14:textId="59640027" w:rsidR="009730AC" w:rsidRDefault="009730AC" w:rsidP="009730AC">
      <w:pPr>
        <w:ind w:left="510" w:hanging="283"/>
        <w:jc w:val="left"/>
        <w:rPr>
          <w:rFonts w:ascii="游明朝" w:hAnsi="游明朝"/>
          <w:color w:val="000000"/>
        </w:rPr>
      </w:pPr>
      <w:r>
        <w:rPr>
          <w:rFonts w:ascii="游明朝" w:hAnsi="游明朝"/>
          <w:color w:val="000000"/>
        </w:rPr>
        <w:t>・全身への影響：食事摂取量の低下による低栄養、慢性出血による鉄欠乏性貧血。</w:t>
      </w:r>
    </w:p>
    <w:p w14:paraId="3CB91207" w14:textId="22F5599B" w:rsidR="009730AC" w:rsidRDefault="009730AC" w:rsidP="009D0736">
      <w:pPr>
        <w:rPr>
          <w:rFonts w:ascii="Yu Gothic" w:eastAsia="Yu Gothic" w:hAnsi="Yu Gothic"/>
          <w:b/>
          <w:color w:val="000000"/>
          <w:sz w:val="23"/>
        </w:rPr>
      </w:pPr>
      <w:r>
        <w:rPr>
          <w:rFonts w:ascii="Yu Gothic" w:eastAsia="Yu Gothic" w:hAnsi="Yu Gothic"/>
          <w:b/>
          <w:color w:val="000000"/>
          <w:sz w:val="23"/>
        </w:rPr>
        <w:t>（2）肝硬変</w:t>
      </w:r>
    </w:p>
    <w:p w14:paraId="4C02650F" w14:textId="12EBBFE0" w:rsidR="009730AC" w:rsidRDefault="009730AC" w:rsidP="009730AC">
      <w:pPr>
        <w:ind w:left="510" w:hanging="283"/>
        <w:jc w:val="left"/>
        <w:rPr>
          <w:rFonts w:ascii="游明朝" w:hAnsi="游明朝"/>
          <w:color w:val="000000"/>
        </w:rPr>
      </w:pPr>
      <w:r>
        <w:rPr>
          <w:rFonts w:ascii="游明朝" w:hAnsi="游明朝"/>
          <w:color w:val="000000"/>
        </w:rPr>
        <w:t>・病態：慢性の肝障害が続くことで肝組織が線維化し、再生結節を形成して肝機能が低下する。門脈圧亢進により腹水や食道・胃静脈瘤が生じる。</w:t>
      </w:r>
    </w:p>
    <w:p w14:paraId="4449842C" w14:textId="53607303" w:rsidR="009730AC" w:rsidRDefault="009730AC" w:rsidP="009730AC">
      <w:pPr>
        <w:ind w:left="510" w:hanging="283"/>
        <w:jc w:val="left"/>
        <w:rPr>
          <w:rFonts w:ascii="游明朝" w:hAnsi="游明朝"/>
          <w:color w:val="000000"/>
        </w:rPr>
      </w:pPr>
      <w:r>
        <w:rPr>
          <w:rFonts w:ascii="游明朝" w:hAnsi="游明朝"/>
          <w:color w:val="000000"/>
        </w:rPr>
        <w:t>・症状：全身倦怠感、浮腫、黄疸、出血傾向、意識障害（肝性脳症）。</w:t>
      </w:r>
    </w:p>
    <w:p w14:paraId="5F87134C" w14:textId="5BFC3468" w:rsidR="009730AC" w:rsidRDefault="009730AC" w:rsidP="009730AC">
      <w:pPr>
        <w:ind w:left="510" w:hanging="283"/>
        <w:jc w:val="left"/>
        <w:rPr>
          <w:rFonts w:ascii="游明朝" w:hAnsi="游明朝"/>
          <w:color w:val="000000"/>
        </w:rPr>
      </w:pPr>
      <w:r>
        <w:rPr>
          <w:rFonts w:ascii="游明朝" w:hAnsi="游明朝"/>
          <w:color w:val="000000"/>
        </w:rPr>
        <w:t>・全身への影響：アルブミン合成低下による低アルブミン血症、薬物代謝能の低下、アンモニア蓄積による意識障害。</w:t>
      </w:r>
    </w:p>
    <w:p w14:paraId="04414B4A" w14:textId="77777777" w:rsidR="009D0736" w:rsidRDefault="009D0736" w:rsidP="009730AC">
      <w:pPr>
        <w:ind w:left="510" w:hanging="283"/>
        <w:jc w:val="left"/>
        <w:rPr>
          <w:rFonts w:ascii="游明朝" w:hAnsi="游明朝" w:hint="eastAsia"/>
          <w:color w:val="000000"/>
        </w:rPr>
      </w:pPr>
    </w:p>
    <w:p w14:paraId="67192CE0" w14:textId="4BDB852F" w:rsidR="009730AC" w:rsidRDefault="009730AC" w:rsidP="009D0736">
      <w:pPr>
        <w:rPr>
          <w:rFonts w:ascii="Yu Gothic" w:eastAsia="Yu Gothic" w:hAnsi="Yu Gothic"/>
          <w:b/>
          <w:color w:val="000000"/>
          <w:sz w:val="23"/>
        </w:rPr>
      </w:pPr>
      <w:r>
        <w:rPr>
          <w:rFonts w:ascii="Yu Gothic" w:eastAsia="Yu Gothic" w:hAnsi="Yu Gothic"/>
          <w:b/>
          <w:color w:val="000000"/>
          <w:sz w:val="23"/>
        </w:rPr>
        <w:lastRenderedPageBreak/>
        <w:t>（3）膵炎</w:t>
      </w:r>
    </w:p>
    <w:p w14:paraId="435AA653" w14:textId="07AB88C9" w:rsidR="009730AC" w:rsidRDefault="009730AC" w:rsidP="009730AC">
      <w:pPr>
        <w:ind w:left="510" w:hanging="283"/>
        <w:jc w:val="left"/>
        <w:rPr>
          <w:rFonts w:ascii="游明朝" w:hAnsi="游明朝"/>
          <w:color w:val="000000"/>
        </w:rPr>
      </w:pPr>
      <w:r>
        <w:rPr>
          <w:rFonts w:ascii="游明朝" w:hAnsi="游明朝"/>
          <w:color w:val="000000"/>
        </w:rPr>
        <w:t>・病態：膵酵素（トリプシンなど）が膵臓内で活性化し、自らの組織を消化して炎症を起こす（自己消化）。</w:t>
      </w:r>
    </w:p>
    <w:p w14:paraId="7571717F" w14:textId="1C1C0A67" w:rsidR="009730AC" w:rsidRDefault="009730AC" w:rsidP="009730AC">
      <w:pPr>
        <w:ind w:left="510" w:hanging="283"/>
        <w:jc w:val="left"/>
        <w:rPr>
          <w:rFonts w:ascii="游明朝" w:hAnsi="游明朝"/>
          <w:color w:val="000000"/>
        </w:rPr>
      </w:pPr>
      <w:r>
        <w:rPr>
          <w:rFonts w:ascii="游明朝" w:hAnsi="游明朝"/>
          <w:color w:val="000000"/>
        </w:rPr>
        <w:t>・症状：強い上腹部痛、悪心・嘔吐、発熱、血圧低下。</w:t>
      </w:r>
    </w:p>
    <w:p w14:paraId="5E660504" w14:textId="0ADB4A97" w:rsidR="009730AC" w:rsidRDefault="009730AC" w:rsidP="009730AC">
      <w:pPr>
        <w:ind w:left="510" w:hanging="283"/>
        <w:jc w:val="left"/>
        <w:rPr>
          <w:rFonts w:ascii="游明朝" w:hAnsi="游明朝"/>
          <w:color w:val="000000"/>
        </w:rPr>
      </w:pPr>
      <w:r>
        <w:rPr>
          <w:rFonts w:ascii="游明朝" w:hAnsi="游明朝"/>
          <w:color w:val="000000"/>
        </w:rPr>
        <w:t>・全身への影響：重症例ではショック、呼吸不全、腎不全を合併しうる。慢性化すると糖尿病や消化吸収障害を生じる。</w:t>
      </w:r>
    </w:p>
    <w:p w14:paraId="57784993" w14:textId="3CAB7A19" w:rsidR="009730AC" w:rsidRDefault="009730AC" w:rsidP="009D0736">
      <w:pPr>
        <w:rPr>
          <w:rFonts w:ascii="Yu Gothic" w:eastAsia="Yu Gothic" w:hAnsi="Yu Gothic"/>
          <w:b/>
          <w:color w:val="000000"/>
          <w:sz w:val="23"/>
        </w:rPr>
      </w:pPr>
      <w:r>
        <w:rPr>
          <w:rFonts w:ascii="Yu Gothic" w:eastAsia="Yu Gothic" w:hAnsi="Yu Gothic"/>
          <w:b/>
          <w:color w:val="000000"/>
          <w:sz w:val="23"/>
        </w:rPr>
        <w:t>（4）炎症性腸疾患（潰瘍性大腸炎・クローン病）</w:t>
      </w:r>
    </w:p>
    <w:p w14:paraId="28093695" w14:textId="047FB08C" w:rsidR="009730AC" w:rsidRDefault="009730AC" w:rsidP="009730AC">
      <w:pPr>
        <w:ind w:left="510" w:hanging="283"/>
        <w:jc w:val="left"/>
        <w:rPr>
          <w:rFonts w:ascii="游明朝" w:hAnsi="游明朝"/>
          <w:color w:val="000000"/>
        </w:rPr>
      </w:pPr>
      <w:r>
        <w:rPr>
          <w:rFonts w:ascii="游明朝" w:hAnsi="游明朝"/>
          <w:color w:val="000000"/>
        </w:rPr>
        <w:t>・病態：免疫の異常な反応が関与し、腸管に慢性の炎症が生じる。潰瘍性大腸炎は大腸粘膜に限局し、クローン病は口腔から肛門までのどこにでも起こりうる。</w:t>
      </w:r>
    </w:p>
    <w:p w14:paraId="151E669D" w14:textId="4A534D3B" w:rsidR="009730AC" w:rsidRDefault="009730AC" w:rsidP="009730AC">
      <w:pPr>
        <w:ind w:left="510" w:hanging="283"/>
        <w:jc w:val="left"/>
        <w:rPr>
          <w:rFonts w:ascii="游明朝" w:hAnsi="游明朝"/>
          <w:color w:val="000000"/>
        </w:rPr>
      </w:pPr>
      <w:r>
        <w:rPr>
          <w:rFonts w:ascii="游明朝" w:hAnsi="游明朝"/>
          <w:color w:val="000000"/>
        </w:rPr>
        <w:t>・症状：下痢、血便、腹痛、発熱、体重減少。</w:t>
      </w:r>
    </w:p>
    <w:p w14:paraId="79D241D6" w14:textId="1234BAF0" w:rsidR="009730AC" w:rsidRDefault="009730AC" w:rsidP="009730AC">
      <w:pPr>
        <w:ind w:left="510" w:hanging="283"/>
        <w:jc w:val="left"/>
        <w:rPr>
          <w:rFonts w:ascii="游明朝" w:hAnsi="游明朝"/>
          <w:color w:val="000000"/>
        </w:rPr>
      </w:pPr>
      <w:r>
        <w:rPr>
          <w:rFonts w:ascii="游明朝" w:hAnsi="游明朝"/>
          <w:color w:val="000000"/>
        </w:rPr>
        <w:t>・全身への影響：栄養障害、貧血、若年発症例では成長への影響。薬剤の副作用への注意も必要。</w:t>
      </w:r>
    </w:p>
    <w:p w14:paraId="32EDA142" w14:textId="615040A9" w:rsidR="009730AC" w:rsidRDefault="009730AC" w:rsidP="009D0736">
      <w:pPr>
        <w:rPr>
          <w:rFonts w:ascii="Yu Gothic" w:eastAsia="Yu Gothic" w:hAnsi="Yu Gothic"/>
          <w:b/>
          <w:color w:val="000000"/>
          <w:sz w:val="23"/>
        </w:rPr>
      </w:pPr>
      <w:r>
        <w:rPr>
          <w:rFonts w:ascii="Yu Gothic" w:eastAsia="Yu Gothic" w:hAnsi="Yu Gothic"/>
          <w:b/>
          <w:color w:val="000000"/>
          <w:sz w:val="23"/>
        </w:rPr>
        <w:t>（5）消化管出血</w:t>
      </w:r>
    </w:p>
    <w:p w14:paraId="09A24B72" w14:textId="32351980" w:rsidR="009730AC" w:rsidRDefault="009730AC" w:rsidP="009730AC">
      <w:pPr>
        <w:ind w:left="510" w:hanging="283"/>
        <w:jc w:val="left"/>
        <w:rPr>
          <w:rFonts w:ascii="游明朝" w:hAnsi="游明朝"/>
          <w:color w:val="000000"/>
        </w:rPr>
      </w:pPr>
      <w:r>
        <w:rPr>
          <w:rFonts w:ascii="游明朝" w:hAnsi="游明朝"/>
          <w:color w:val="000000"/>
        </w:rPr>
        <w:t>・病態：粘膜のびらん・潰瘍・血管の異常により出血する。出血部位により、吐血（上部消化管）または下血（下部消化管）としてあらわれる。</w:t>
      </w:r>
    </w:p>
    <w:p w14:paraId="7A0A4731" w14:textId="775A22B3" w:rsidR="009730AC" w:rsidRDefault="009730AC" w:rsidP="009730AC">
      <w:pPr>
        <w:ind w:left="510" w:hanging="283"/>
        <w:jc w:val="left"/>
        <w:rPr>
          <w:rFonts w:ascii="游明朝" w:hAnsi="游明朝"/>
          <w:color w:val="000000"/>
        </w:rPr>
      </w:pPr>
      <w:r>
        <w:rPr>
          <w:rFonts w:ascii="游明朝" w:hAnsi="游明朝"/>
          <w:color w:val="000000"/>
        </w:rPr>
        <w:t>・症状：顔面蒼白、動悸、息切れ、血圧低下、ショック。</w:t>
      </w:r>
    </w:p>
    <w:p w14:paraId="0119FE0C" w14:textId="5D33BB92" w:rsidR="009730AC" w:rsidRDefault="009730AC" w:rsidP="009730AC">
      <w:pPr>
        <w:ind w:left="510" w:hanging="283"/>
        <w:jc w:val="left"/>
        <w:rPr>
          <w:rFonts w:ascii="游明朝" w:hAnsi="游明朝"/>
          <w:color w:val="000000"/>
        </w:rPr>
      </w:pPr>
      <w:r>
        <w:rPr>
          <w:rFonts w:ascii="游明朝" w:hAnsi="游明朝"/>
          <w:color w:val="000000"/>
        </w:rPr>
        <w:t>・全身への影響：急速な循環血液量の減少による循環不全。緊急対応を要する。</w:t>
      </w:r>
    </w:p>
    <w:p w14:paraId="32E97094" w14:textId="7C57F4D7" w:rsidR="009730AC" w:rsidRPr="009D0736" w:rsidRDefault="009730AC" w:rsidP="009D0736">
      <w:pPr>
        <w:ind w:left="510"/>
        <w:jc w:val="left"/>
        <w:rPr>
          <w:rFonts w:ascii="游明朝" w:hAnsi="游明朝" w:hint="eastAsia"/>
          <w:color w:val="2F4F4F"/>
          <w:sz w:val="19"/>
        </w:rPr>
      </w:pPr>
      <w:r>
        <w:rPr>
          <w:rFonts w:ascii="游明朝" w:hAnsi="游明朝"/>
          <w:color w:val="2F4F4F"/>
          <w:sz w:val="19"/>
        </w:rPr>
        <w:t>消化器疾患の病態は局所にとどまらず、全身状態や生命予後に関わる。症状の背景にある病態を理解し、観察・判断・援助の根拠とすることが重要である。</w:t>
      </w:r>
    </w:p>
    <w:p w14:paraId="0899013D" w14:textId="70D12CC4" w:rsidR="009730AC" w:rsidRDefault="009730AC" w:rsidP="009D0736">
      <w:pPr>
        <w:rPr>
          <w:rFonts w:ascii="Yu Gothic" w:eastAsia="Yu Gothic" w:hAnsi="Yu Gothic"/>
          <w:b/>
          <w:color w:val="002060"/>
          <w:sz w:val="26"/>
        </w:rPr>
      </w:pPr>
      <w:r>
        <w:rPr>
          <w:rFonts w:ascii="Yu Gothic" w:eastAsia="Yu Gothic" w:hAnsi="Yu Gothic"/>
          <w:b/>
          <w:color w:val="002060"/>
          <w:sz w:val="26"/>
        </w:rPr>
        <w:t>6．看護ケアの基本的視点</w:t>
      </w:r>
    </w:p>
    <w:p w14:paraId="17AEC96A" w14:textId="2771955E" w:rsidR="009730AC" w:rsidRDefault="009730AC" w:rsidP="009D0736">
      <w:pPr>
        <w:rPr>
          <w:rFonts w:ascii="Yu Gothic" w:eastAsia="Yu Gothic" w:hAnsi="Yu Gothic"/>
          <w:b/>
          <w:color w:val="000000"/>
          <w:sz w:val="23"/>
        </w:rPr>
      </w:pPr>
      <w:r>
        <w:rPr>
          <w:rFonts w:ascii="Yu Gothic" w:eastAsia="Yu Gothic" w:hAnsi="Yu Gothic"/>
          <w:b/>
          <w:color w:val="000000"/>
          <w:sz w:val="23"/>
        </w:rPr>
        <w:t>（1）栄養・食事への配慮</w:t>
      </w:r>
    </w:p>
    <w:p w14:paraId="6CD642EE" w14:textId="72D2A350" w:rsidR="009730AC" w:rsidRDefault="009730AC" w:rsidP="009730AC">
      <w:pPr>
        <w:ind w:left="170"/>
        <w:jc w:val="left"/>
        <w:rPr>
          <w:rFonts w:ascii="游明朝" w:hAnsi="游明朝"/>
          <w:color w:val="000000"/>
        </w:rPr>
      </w:pPr>
      <w:r>
        <w:rPr>
          <w:rFonts w:ascii="游明朝" w:hAnsi="游明朝"/>
          <w:color w:val="000000"/>
        </w:rPr>
        <w:t>消化器疾患の多くは栄養の摂取や吸収に影響する。食事摂取量、食欲、体重の変化、血液データ（アルブミン、Hbなど）を定期的に評価する。食事制限がある場合は、その内容と目的をわかりやすく説明し、患者の不安や不満にも配慮する。</w:t>
      </w:r>
    </w:p>
    <w:p w14:paraId="6CAEC643" w14:textId="07F8E909" w:rsidR="009730AC" w:rsidRDefault="009730AC" w:rsidP="009D0736">
      <w:pPr>
        <w:rPr>
          <w:rFonts w:ascii="Yu Gothic" w:eastAsia="Yu Gothic" w:hAnsi="Yu Gothic"/>
          <w:b/>
          <w:color w:val="000000"/>
          <w:sz w:val="23"/>
        </w:rPr>
      </w:pPr>
      <w:r>
        <w:rPr>
          <w:rFonts w:ascii="Yu Gothic" w:eastAsia="Yu Gothic" w:hAnsi="Yu Gothic"/>
          <w:b/>
          <w:color w:val="000000"/>
          <w:sz w:val="23"/>
        </w:rPr>
        <w:t>（2）排泄状況の把握</w:t>
      </w:r>
    </w:p>
    <w:p w14:paraId="6393B1A4" w14:textId="20B6DBD7" w:rsidR="009730AC" w:rsidRDefault="009730AC" w:rsidP="009730AC">
      <w:pPr>
        <w:ind w:left="170"/>
        <w:jc w:val="left"/>
        <w:rPr>
          <w:rFonts w:ascii="游明朝" w:hAnsi="游明朝"/>
          <w:color w:val="000000"/>
        </w:rPr>
      </w:pPr>
      <w:r>
        <w:rPr>
          <w:rFonts w:ascii="游明朝" w:hAnsi="游明朝"/>
          <w:color w:val="000000"/>
        </w:rPr>
        <w:t>下痢・便秘・下血などは重要な症状である。排便の回数、性状、色、出血の有無を観察し、変化があれば速やかに記録・報告する。特に</w:t>
      </w:r>
      <w:r>
        <w:rPr>
          <w:rFonts w:ascii="游明朝" w:hAnsi="游明朝"/>
          <w:b/>
          <w:color w:val="000000"/>
        </w:rPr>
        <w:t>便の色</w:t>
      </w:r>
      <w:r>
        <w:rPr>
          <w:rFonts w:ascii="游明朝" w:hAnsi="游明朝"/>
          <w:color w:val="000000"/>
        </w:rPr>
        <w:t>の観察（タール便＝上部消化管出血、鮮血便＝下部消化管出血）は早期発見につながる。</w:t>
      </w:r>
    </w:p>
    <w:p w14:paraId="3A245177" w14:textId="1E561182" w:rsidR="009730AC" w:rsidRDefault="009730AC" w:rsidP="009D0736">
      <w:pPr>
        <w:rPr>
          <w:rFonts w:ascii="Yu Gothic" w:eastAsia="Yu Gothic" w:hAnsi="Yu Gothic"/>
          <w:b/>
          <w:color w:val="000000"/>
          <w:sz w:val="23"/>
        </w:rPr>
      </w:pPr>
      <w:r>
        <w:rPr>
          <w:rFonts w:ascii="Yu Gothic" w:eastAsia="Yu Gothic" w:hAnsi="Yu Gothic"/>
          <w:b/>
          <w:color w:val="000000"/>
          <w:sz w:val="23"/>
        </w:rPr>
        <w:t>（3）痛みの評価</w:t>
      </w:r>
    </w:p>
    <w:p w14:paraId="48CF8E6C" w14:textId="5D97AB5C" w:rsidR="009730AC" w:rsidRDefault="009730AC" w:rsidP="009730AC">
      <w:pPr>
        <w:ind w:left="170"/>
        <w:jc w:val="left"/>
        <w:rPr>
          <w:rFonts w:ascii="游明朝" w:hAnsi="游明朝"/>
          <w:color w:val="000000"/>
        </w:rPr>
      </w:pPr>
      <w:r>
        <w:rPr>
          <w:rFonts w:ascii="游明朝" w:hAnsi="游明朝"/>
          <w:color w:val="000000"/>
        </w:rPr>
        <w:t>腹痛は消化器疾患で最も多い訴えである。部位、性質（刺すような・鈍い・周期的など）、持続時</w:t>
      </w:r>
      <w:r>
        <w:rPr>
          <w:rFonts w:ascii="游明朝" w:hAnsi="游明朝"/>
          <w:color w:val="000000"/>
        </w:rPr>
        <w:lastRenderedPageBreak/>
        <w:t>間、増悪因子と緩和因子を聴取し、身体所見と合わせて病態を推測する。鎮痛薬を使用した場合は効果と副作用を確認する。</w:t>
      </w:r>
    </w:p>
    <w:p w14:paraId="759A4FDC" w14:textId="3BF6903A" w:rsidR="009730AC" w:rsidRDefault="009730AC" w:rsidP="009730AC">
      <w:pPr>
        <w:ind w:left="510"/>
        <w:jc w:val="left"/>
        <w:rPr>
          <w:rFonts w:ascii="游明朝" w:hAnsi="游明朝"/>
          <w:color w:val="2F4F4F"/>
          <w:sz w:val="19"/>
        </w:rPr>
      </w:pPr>
      <w:r>
        <w:rPr>
          <w:rFonts w:ascii="游明朝" w:hAnsi="游明朝"/>
          <w:color w:val="2F4F4F"/>
          <w:sz w:val="19"/>
        </w:rPr>
        <w:t>注意：原因を評価せずに鎮痛薬を投与すると、腹膜炎などの重要な所見を見落とすおそれがある。必ず観察・報告を先に行う。</w:t>
      </w:r>
    </w:p>
    <w:p w14:paraId="2EF90A41" w14:textId="230B1A95" w:rsidR="009730AC" w:rsidRDefault="009730AC" w:rsidP="009D0736">
      <w:pPr>
        <w:rPr>
          <w:rFonts w:ascii="Yu Gothic" w:eastAsia="Yu Gothic" w:hAnsi="Yu Gothic"/>
          <w:b/>
          <w:color w:val="000000"/>
          <w:sz w:val="23"/>
        </w:rPr>
      </w:pPr>
      <w:r>
        <w:rPr>
          <w:rFonts w:ascii="Yu Gothic" w:eastAsia="Yu Gothic" w:hAnsi="Yu Gothic"/>
          <w:b/>
          <w:color w:val="000000"/>
          <w:sz w:val="23"/>
        </w:rPr>
        <w:t>（4）感染予防と清潔保持</w:t>
      </w:r>
    </w:p>
    <w:p w14:paraId="4B48E200" w14:textId="777C11D4" w:rsidR="009730AC" w:rsidRDefault="009730AC" w:rsidP="009730AC">
      <w:pPr>
        <w:ind w:left="170"/>
        <w:jc w:val="left"/>
        <w:rPr>
          <w:rFonts w:ascii="游明朝" w:hAnsi="游明朝"/>
          <w:color w:val="000000"/>
        </w:rPr>
      </w:pPr>
      <w:r>
        <w:rPr>
          <w:rFonts w:ascii="游明朝" w:hAnsi="游明朝"/>
          <w:color w:val="000000"/>
        </w:rPr>
        <w:t>消化器感染症では接触感染、B型・C型肝炎では血液・体液を介した感染のリスクがある。</w:t>
      </w:r>
      <w:r>
        <w:rPr>
          <w:rFonts w:ascii="游明朝" w:hAnsi="游明朝"/>
          <w:b/>
          <w:color w:val="000000"/>
        </w:rPr>
        <w:t>標準予防策</w:t>
      </w:r>
      <w:r>
        <w:rPr>
          <w:rFonts w:ascii="游明朝" w:hAnsi="游明朝"/>
          <w:color w:val="000000"/>
        </w:rPr>
        <w:t>を基本とし、必要に応じて感染経路別予防策を追加する。吐物・排泄物の処理、嘔吐後の口腔ケアにも配慮する。</w:t>
      </w:r>
    </w:p>
    <w:p w14:paraId="37FD3B1F" w14:textId="08D1F466" w:rsidR="009730AC" w:rsidRDefault="009730AC" w:rsidP="009D0736">
      <w:pPr>
        <w:rPr>
          <w:rFonts w:ascii="Yu Gothic" w:eastAsia="Yu Gothic" w:hAnsi="Yu Gothic"/>
          <w:b/>
          <w:color w:val="000000"/>
          <w:sz w:val="23"/>
        </w:rPr>
      </w:pPr>
      <w:r>
        <w:rPr>
          <w:rFonts w:ascii="Yu Gothic" w:eastAsia="Yu Gothic" w:hAnsi="Yu Gothic"/>
          <w:b/>
          <w:color w:val="000000"/>
          <w:sz w:val="23"/>
        </w:rPr>
        <w:t>（5）心理的サポート</w:t>
      </w:r>
    </w:p>
    <w:p w14:paraId="15F2701B" w14:textId="10C38338" w:rsidR="009730AC" w:rsidRDefault="009730AC" w:rsidP="009730AC">
      <w:pPr>
        <w:ind w:left="170"/>
        <w:jc w:val="left"/>
        <w:rPr>
          <w:rFonts w:ascii="游明朝" w:hAnsi="游明朝"/>
          <w:color w:val="000000"/>
        </w:rPr>
      </w:pPr>
      <w:r>
        <w:rPr>
          <w:rFonts w:ascii="游明朝" w:hAnsi="游明朝"/>
          <w:color w:val="000000"/>
        </w:rPr>
        <w:t>慢性的な腹痛や下痢、食事制限、外見の変化（黄疸、腹水）はQOLを大きく低下させる。不安や抑うつの有無を観察し、患者の訴えを否定せずに受け止める姿勢が求められる。</w:t>
      </w:r>
    </w:p>
    <w:p w14:paraId="5210D91B" w14:textId="6B65C5F6" w:rsidR="009730AC" w:rsidRDefault="009730AC" w:rsidP="009D0736">
      <w:pPr>
        <w:rPr>
          <w:rFonts w:ascii="Yu Gothic" w:eastAsia="Yu Gothic" w:hAnsi="Yu Gothic"/>
          <w:b/>
          <w:color w:val="000000"/>
          <w:sz w:val="23"/>
        </w:rPr>
      </w:pPr>
      <w:r>
        <w:rPr>
          <w:rFonts w:ascii="Yu Gothic" w:eastAsia="Yu Gothic" w:hAnsi="Yu Gothic"/>
          <w:b/>
          <w:color w:val="000000"/>
          <w:sz w:val="23"/>
        </w:rPr>
        <w:t>（6）多職種との連携</w:t>
      </w:r>
    </w:p>
    <w:p w14:paraId="3A0D6FD6" w14:textId="4AFA8C0A" w:rsidR="009730AC" w:rsidRDefault="009730AC" w:rsidP="009D0736">
      <w:pPr>
        <w:ind w:left="170"/>
        <w:jc w:val="left"/>
        <w:rPr>
          <w:rFonts w:ascii="游明朝" w:hAnsi="游明朝" w:hint="eastAsia"/>
          <w:color w:val="000000"/>
        </w:rPr>
      </w:pPr>
      <w:r>
        <w:rPr>
          <w:rFonts w:ascii="游明朝" w:hAnsi="游明朝"/>
          <w:color w:val="000000"/>
        </w:rPr>
        <w:t>医師、管理栄養士、薬剤師、リハビリテーションスタッフ、医療ソーシャルワーカーなどとの連携が不可欠である。栄養管理、疼痛コントロール、服薬指導、退院支援では、情報共有と役割分担が重要となる。</w:t>
      </w:r>
    </w:p>
    <w:p w14:paraId="73CD6335" w14:textId="2963D2A7" w:rsidR="009730AC" w:rsidRDefault="009730AC" w:rsidP="009D0736">
      <w:pPr>
        <w:rPr>
          <w:rFonts w:ascii="Yu Gothic" w:eastAsia="Yu Gothic" w:hAnsi="Yu Gothic"/>
          <w:b/>
          <w:color w:val="002060"/>
          <w:sz w:val="26"/>
        </w:rPr>
      </w:pPr>
      <w:r>
        <w:rPr>
          <w:rFonts w:ascii="Yu Gothic" w:eastAsia="Yu Gothic" w:hAnsi="Yu Gothic"/>
          <w:b/>
          <w:color w:val="002060"/>
          <w:sz w:val="26"/>
        </w:rPr>
        <w:t>7．重要ポイント（国家試験対策）</w:t>
      </w:r>
    </w:p>
    <w:p w14:paraId="7625138D" w14:textId="076C0309" w:rsidR="009730AC" w:rsidRDefault="009730AC" w:rsidP="009730AC">
      <w:pPr>
        <w:ind w:left="510" w:hanging="283"/>
        <w:jc w:val="left"/>
        <w:rPr>
          <w:rFonts w:ascii="游明朝" w:hAnsi="游明朝"/>
          <w:color w:val="000000"/>
        </w:rPr>
      </w:pPr>
      <w:r>
        <w:rPr>
          <w:rFonts w:ascii="游明朝" w:hAnsi="游明朝"/>
          <w:color w:val="000000"/>
        </w:rPr>
        <w:t>・胃：たんぱく質の初期消化を行う。栄養素の吸収はほとんど行わない。</w:t>
      </w:r>
    </w:p>
    <w:p w14:paraId="5267BB33" w14:textId="70856905" w:rsidR="009730AC" w:rsidRDefault="009730AC" w:rsidP="009730AC">
      <w:pPr>
        <w:ind w:left="510" w:hanging="283"/>
        <w:jc w:val="left"/>
        <w:rPr>
          <w:rFonts w:ascii="游明朝" w:hAnsi="游明朝"/>
          <w:color w:val="000000"/>
        </w:rPr>
      </w:pPr>
      <w:r>
        <w:rPr>
          <w:rFonts w:ascii="游明朝" w:hAnsi="游明朝"/>
          <w:color w:val="000000"/>
        </w:rPr>
        <w:t>・小腸：栄養素の消化・吸収の主役。大腸：水分と電解質の再吸収と便の形成。</w:t>
      </w:r>
    </w:p>
    <w:p w14:paraId="2383D406" w14:textId="1369A2AE" w:rsidR="009730AC" w:rsidRDefault="009730AC" w:rsidP="009730AC">
      <w:pPr>
        <w:ind w:left="510" w:hanging="283"/>
        <w:jc w:val="left"/>
        <w:rPr>
          <w:rFonts w:ascii="游明朝" w:hAnsi="游明朝"/>
          <w:color w:val="000000"/>
        </w:rPr>
      </w:pPr>
      <w:r>
        <w:rPr>
          <w:rFonts w:ascii="游明朝" w:hAnsi="游明朝"/>
          <w:color w:val="000000"/>
        </w:rPr>
        <w:t>・膵臓：外分泌（消化酵素）と内分泌（インスリン・グルカゴン）の両方をもつ。</w:t>
      </w:r>
    </w:p>
    <w:p w14:paraId="51EC1474" w14:textId="68D98D77" w:rsidR="009730AC" w:rsidRDefault="009730AC" w:rsidP="009730AC">
      <w:pPr>
        <w:ind w:left="510" w:hanging="283"/>
        <w:jc w:val="left"/>
        <w:rPr>
          <w:rFonts w:ascii="游明朝" w:hAnsi="游明朝"/>
          <w:color w:val="000000"/>
        </w:rPr>
      </w:pPr>
      <w:r>
        <w:rPr>
          <w:rFonts w:ascii="游明朝" w:hAnsi="游明朝"/>
          <w:color w:val="000000"/>
        </w:rPr>
        <w:t>・肝臓：胆汁の生成、代謝、解毒、貯蔵、アルブミン・凝固因子の合成。</w:t>
      </w:r>
    </w:p>
    <w:p w14:paraId="28DDCC45" w14:textId="5FF23813" w:rsidR="009730AC" w:rsidRDefault="009730AC" w:rsidP="009730AC">
      <w:pPr>
        <w:ind w:left="510" w:hanging="283"/>
        <w:jc w:val="left"/>
        <w:rPr>
          <w:rFonts w:ascii="游明朝" w:hAnsi="游明朝"/>
          <w:color w:val="000000"/>
        </w:rPr>
      </w:pPr>
      <w:r>
        <w:rPr>
          <w:rFonts w:ascii="游明朝" w:hAnsi="游明朝"/>
          <w:color w:val="000000"/>
        </w:rPr>
        <w:t>・消化性潰瘍は「攻撃因子＞防御因子」で理解する。</w:t>
      </w:r>
    </w:p>
    <w:p w14:paraId="367B396D" w14:textId="3056E3C3" w:rsidR="009730AC" w:rsidRDefault="009730AC" w:rsidP="009730AC">
      <w:pPr>
        <w:ind w:left="510" w:hanging="283"/>
        <w:jc w:val="left"/>
        <w:rPr>
          <w:rFonts w:ascii="游明朝" w:hAnsi="游明朝"/>
          <w:color w:val="000000"/>
        </w:rPr>
      </w:pPr>
      <w:r>
        <w:rPr>
          <w:rFonts w:ascii="游明朝" w:hAnsi="游明朝"/>
          <w:color w:val="000000"/>
        </w:rPr>
        <w:t>・タール便は上部消化管出血、鮮血便は下部消化管出血を示唆する。</w:t>
      </w:r>
    </w:p>
    <w:p w14:paraId="16175689" w14:textId="5A96EC09" w:rsidR="009730AC" w:rsidRDefault="009730AC" w:rsidP="009D0736">
      <w:pPr>
        <w:ind w:left="510" w:hanging="283"/>
        <w:jc w:val="left"/>
        <w:rPr>
          <w:rFonts w:ascii="游明朝" w:hAnsi="游明朝"/>
          <w:color w:val="000000"/>
        </w:rPr>
      </w:pPr>
      <w:r>
        <w:rPr>
          <w:rFonts w:ascii="游明朝" w:hAnsi="游明朝"/>
          <w:color w:val="000000"/>
        </w:rPr>
        <w:t>・B型・C型肝炎は血液・体液感染。標準予防策の徹底が基本となる。</w:t>
      </w:r>
    </w:p>
    <w:p w14:paraId="2E021A44" w14:textId="77777777" w:rsidR="009D0736" w:rsidRDefault="009D0736" w:rsidP="009D0736">
      <w:pPr>
        <w:ind w:left="510" w:hanging="283"/>
        <w:jc w:val="left"/>
        <w:rPr>
          <w:rFonts w:ascii="游明朝" w:hAnsi="游明朝"/>
          <w:color w:val="000000"/>
        </w:rPr>
      </w:pPr>
    </w:p>
    <w:p w14:paraId="6C84E3D4" w14:textId="77777777" w:rsidR="009D0736" w:rsidRDefault="009D0736" w:rsidP="009D0736">
      <w:pPr>
        <w:ind w:left="510" w:hanging="283"/>
        <w:jc w:val="left"/>
        <w:rPr>
          <w:rFonts w:ascii="游明朝" w:hAnsi="游明朝"/>
          <w:color w:val="000000"/>
        </w:rPr>
      </w:pPr>
    </w:p>
    <w:p w14:paraId="4822F487" w14:textId="77777777" w:rsidR="009D0736" w:rsidRDefault="009D0736" w:rsidP="009D0736">
      <w:pPr>
        <w:ind w:left="510" w:hanging="283"/>
        <w:jc w:val="left"/>
        <w:rPr>
          <w:rFonts w:ascii="游明朝" w:hAnsi="游明朝"/>
          <w:color w:val="000000"/>
        </w:rPr>
      </w:pPr>
    </w:p>
    <w:p w14:paraId="5D1F6381" w14:textId="77777777" w:rsidR="009D0736" w:rsidRDefault="009D0736" w:rsidP="009D0736">
      <w:pPr>
        <w:ind w:left="510" w:hanging="283"/>
        <w:jc w:val="left"/>
        <w:rPr>
          <w:rFonts w:ascii="游明朝" w:hAnsi="游明朝"/>
          <w:color w:val="000000"/>
        </w:rPr>
      </w:pPr>
    </w:p>
    <w:p w14:paraId="65F4CC57" w14:textId="77777777" w:rsidR="009D0736" w:rsidRDefault="009D0736" w:rsidP="009D0736">
      <w:pPr>
        <w:ind w:left="510" w:hanging="283"/>
        <w:jc w:val="left"/>
        <w:rPr>
          <w:rFonts w:ascii="游明朝" w:hAnsi="游明朝"/>
          <w:color w:val="000000"/>
        </w:rPr>
      </w:pPr>
    </w:p>
    <w:p w14:paraId="4AD5FE3E" w14:textId="77777777" w:rsidR="009D0736" w:rsidRDefault="009D0736" w:rsidP="009D0736">
      <w:pPr>
        <w:ind w:left="510" w:hanging="283"/>
        <w:jc w:val="left"/>
        <w:rPr>
          <w:rFonts w:ascii="游明朝" w:hAnsi="游明朝"/>
          <w:color w:val="000000"/>
        </w:rPr>
      </w:pPr>
    </w:p>
    <w:p w14:paraId="7F555D6F" w14:textId="77777777" w:rsidR="009D0736" w:rsidRDefault="009D0736" w:rsidP="009D0736">
      <w:pPr>
        <w:ind w:left="510" w:hanging="283"/>
        <w:jc w:val="left"/>
        <w:rPr>
          <w:rFonts w:ascii="游明朝" w:hAnsi="游明朝"/>
          <w:color w:val="000000"/>
        </w:rPr>
      </w:pPr>
    </w:p>
    <w:p w14:paraId="3A36131B" w14:textId="77777777" w:rsidR="009D0736" w:rsidRDefault="009D0736" w:rsidP="009D0736">
      <w:pPr>
        <w:ind w:left="510" w:hanging="283"/>
        <w:jc w:val="left"/>
        <w:rPr>
          <w:rFonts w:ascii="游明朝" w:hAnsi="游明朝" w:hint="eastAsia"/>
          <w:color w:val="000000"/>
        </w:rPr>
      </w:pPr>
    </w:p>
    <w:p w14:paraId="2602664A" w14:textId="451ADAAE" w:rsidR="009730AC" w:rsidRDefault="009730AC" w:rsidP="009D0736">
      <w:pPr>
        <w:rPr>
          <w:rFonts w:ascii="Yu Gothic" w:eastAsia="Yu Gothic" w:hAnsi="Yu Gothic"/>
          <w:b/>
          <w:color w:val="002060"/>
          <w:sz w:val="26"/>
        </w:rPr>
      </w:pPr>
      <w:r>
        <w:rPr>
          <w:rFonts w:ascii="Yu Gothic" w:eastAsia="Yu Gothic" w:hAnsi="Yu Gothic"/>
          <w:b/>
          <w:color w:val="002060"/>
          <w:sz w:val="26"/>
        </w:rPr>
        <w:lastRenderedPageBreak/>
        <w:t>8．復習ワーク</w:t>
      </w:r>
    </w:p>
    <w:p w14:paraId="7CCF2BB7" w14:textId="32CD0BAF" w:rsidR="009730AC" w:rsidRDefault="009730AC" w:rsidP="009D0736">
      <w:pPr>
        <w:rPr>
          <w:rFonts w:ascii="Yu Gothic" w:eastAsia="Yu Gothic" w:hAnsi="Yu Gothic"/>
          <w:b/>
          <w:color w:val="000000"/>
          <w:sz w:val="23"/>
        </w:rPr>
      </w:pPr>
      <w:r>
        <w:rPr>
          <w:rFonts w:ascii="Yu Gothic" w:eastAsia="Yu Gothic" w:hAnsi="Yu Gothic"/>
          <w:b/>
          <w:color w:val="000000"/>
          <w:sz w:val="23"/>
        </w:rPr>
        <w:t>問1（複数選択）</w:t>
      </w:r>
    </w:p>
    <w:p w14:paraId="3D06CC26" w14:textId="48D2980F" w:rsidR="009730AC" w:rsidRDefault="009730AC" w:rsidP="009730AC">
      <w:pPr>
        <w:ind w:left="170"/>
        <w:jc w:val="left"/>
        <w:rPr>
          <w:rFonts w:ascii="游明朝" w:hAnsi="游明朝"/>
          <w:color w:val="000000"/>
        </w:rPr>
      </w:pPr>
      <w:r>
        <w:rPr>
          <w:rFonts w:ascii="游明朝" w:hAnsi="游明朝"/>
          <w:color w:val="000000"/>
        </w:rPr>
        <w:t>消化器系の構造と主なはたらきについて、正しいものをすべて選びなさい。</w:t>
      </w:r>
    </w:p>
    <w:p w14:paraId="3CE3F52B" w14:textId="10413FA7" w:rsidR="009730AC" w:rsidRDefault="009730AC" w:rsidP="009730AC">
      <w:pPr>
        <w:ind w:left="510" w:hanging="283"/>
        <w:jc w:val="left"/>
        <w:rPr>
          <w:rFonts w:ascii="游明朝" w:hAnsi="游明朝"/>
          <w:color w:val="000000"/>
        </w:rPr>
      </w:pPr>
      <w:r>
        <w:rPr>
          <w:rFonts w:ascii="游明朝" w:hAnsi="游明朝"/>
          <w:color w:val="000000"/>
        </w:rPr>
        <w:t>・A．口腔では、咀嚼と唾液による食塊形成が行われる</w:t>
      </w:r>
    </w:p>
    <w:p w14:paraId="7F8DF837" w14:textId="0478573C" w:rsidR="009730AC" w:rsidRDefault="009730AC" w:rsidP="009730AC">
      <w:pPr>
        <w:ind w:left="510" w:hanging="283"/>
        <w:jc w:val="left"/>
        <w:rPr>
          <w:rFonts w:ascii="游明朝" w:hAnsi="游明朝"/>
          <w:color w:val="000000"/>
        </w:rPr>
      </w:pPr>
      <w:r>
        <w:rPr>
          <w:rFonts w:ascii="游明朝" w:hAnsi="游明朝"/>
          <w:color w:val="000000"/>
        </w:rPr>
        <w:t>・B．胃では、主に炭水化物の吸収が行われる</w:t>
      </w:r>
    </w:p>
    <w:p w14:paraId="6FDE951D" w14:textId="490B6F3F" w:rsidR="009730AC" w:rsidRDefault="009730AC" w:rsidP="009730AC">
      <w:pPr>
        <w:ind w:left="510" w:hanging="283"/>
        <w:jc w:val="left"/>
        <w:rPr>
          <w:rFonts w:ascii="游明朝" w:hAnsi="游明朝"/>
          <w:color w:val="000000"/>
        </w:rPr>
      </w:pPr>
      <w:r>
        <w:rPr>
          <w:rFonts w:ascii="游明朝" w:hAnsi="游明朝"/>
          <w:color w:val="000000"/>
        </w:rPr>
        <w:t>・C．小腸では、水分の再吸収と便の形成が行われる</w:t>
      </w:r>
    </w:p>
    <w:p w14:paraId="5F3BA272" w14:textId="0DD3D1CC" w:rsidR="009730AC" w:rsidRDefault="009730AC" w:rsidP="009730AC">
      <w:pPr>
        <w:ind w:left="510" w:hanging="283"/>
        <w:jc w:val="left"/>
        <w:rPr>
          <w:rFonts w:ascii="游明朝" w:hAnsi="游明朝"/>
          <w:color w:val="000000"/>
        </w:rPr>
      </w:pPr>
      <w:r>
        <w:rPr>
          <w:rFonts w:ascii="游明朝" w:hAnsi="游明朝"/>
          <w:color w:val="000000"/>
        </w:rPr>
        <w:t>・D．大腸では、水分と電解質の再吸収が行われる</w:t>
      </w:r>
    </w:p>
    <w:p w14:paraId="148CB573" w14:textId="7519A8FB" w:rsidR="009730AC" w:rsidRDefault="009730AC" w:rsidP="009730AC">
      <w:pPr>
        <w:ind w:left="510" w:hanging="283"/>
        <w:jc w:val="left"/>
        <w:rPr>
          <w:rFonts w:ascii="游明朝" w:hAnsi="游明朝"/>
          <w:color w:val="000000"/>
        </w:rPr>
      </w:pPr>
      <w:r>
        <w:rPr>
          <w:rFonts w:ascii="游明朝" w:hAnsi="游明朝"/>
          <w:color w:val="000000"/>
        </w:rPr>
        <w:t>・E．膵臓は、消化酵素の分泌と内分泌の両方の機能をもつ</w:t>
      </w:r>
    </w:p>
    <w:p w14:paraId="3AF0CD97" w14:textId="430BF126" w:rsidR="009730AC" w:rsidRDefault="009730AC" w:rsidP="009D0736">
      <w:pPr>
        <w:rPr>
          <w:rFonts w:ascii="Yu Gothic" w:eastAsia="Yu Gothic" w:hAnsi="Yu Gothic"/>
          <w:b/>
          <w:color w:val="000000"/>
          <w:sz w:val="23"/>
        </w:rPr>
      </w:pPr>
      <w:r>
        <w:rPr>
          <w:rFonts w:ascii="Yu Gothic" w:eastAsia="Yu Gothic" w:hAnsi="Yu Gothic"/>
          <w:b/>
          <w:color w:val="000000"/>
          <w:sz w:val="23"/>
        </w:rPr>
        <w:t>問2（単一選択）</w:t>
      </w:r>
    </w:p>
    <w:p w14:paraId="73953D59" w14:textId="3F5F672F" w:rsidR="009730AC" w:rsidRDefault="009730AC" w:rsidP="009730AC">
      <w:pPr>
        <w:ind w:left="170"/>
        <w:jc w:val="left"/>
        <w:rPr>
          <w:rFonts w:ascii="游明朝" w:hAnsi="游明朝"/>
          <w:color w:val="000000"/>
        </w:rPr>
      </w:pPr>
      <w:r>
        <w:rPr>
          <w:rFonts w:ascii="游明朝" w:hAnsi="游明朝"/>
          <w:color w:val="000000"/>
        </w:rPr>
        <w:t>次の症状から最も考えられる疾患を1つ選びなさい。</w:t>
      </w:r>
    </w:p>
    <w:p w14:paraId="6DD025B7" w14:textId="6543C328" w:rsidR="009730AC" w:rsidRDefault="009730AC" w:rsidP="009730AC">
      <w:pPr>
        <w:ind w:left="510"/>
        <w:jc w:val="left"/>
        <w:rPr>
          <w:rFonts w:ascii="游明朝" w:hAnsi="游明朝"/>
          <w:color w:val="2F4F4F"/>
          <w:sz w:val="19"/>
        </w:rPr>
      </w:pPr>
      <w:r>
        <w:rPr>
          <w:rFonts w:ascii="游明朝" w:hAnsi="游明朝"/>
          <w:color w:val="2F4F4F"/>
          <w:sz w:val="19"/>
        </w:rPr>
        <w:t>40歳代男性。2週間前から食後にみぞおちの痛みがある。脂っこい食事で悪化し、ときに吐き気を伴う。</w:t>
      </w:r>
    </w:p>
    <w:p w14:paraId="45FD40DA" w14:textId="1FADCA22" w:rsidR="009730AC" w:rsidRDefault="009730AC" w:rsidP="009730AC">
      <w:pPr>
        <w:ind w:left="510" w:hanging="283"/>
        <w:jc w:val="left"/>
        <w:rPr>
          <w:rFonts w:ascii="游明朝" w:hAnsi="游明朝"/>
          <w:color w:val="000000"/>
        </w:rPr>
      </w:pPr>
      <w:r>
        <w:rPr>
          <w:rFonts w:ascii="游明朝" w:hAnsi="游明朝"/>
          <w:color w:val="000000"/>
        </w:rPr>
        <w:t>・A．胃潰瘍　　B．潰瘍性大腸炎　　C．過敏性腸症候群　　D．虫垂炎</w:t>
      </w:r>
    </w:p>
    <w:p w14:paraId="79270681" w14:textId="69316A90" w:rsidR="009730AC" w:rsidRDefault="009730AC" w:rsidP="009D0736">
      <w:pPr>
        <w:rPr>
          <w:rFonts w:ascii="Yu Gothic" w:eastAsia="Yu Gothic" w:hAnsi="Yu Gothic"/>
          <w:b/>
          <w:color w:val="000000"/>
          <w:sz w:val="23"/>
        </w:rPr>
      </w:pPr>
      <w:r>
        <w:rPr>
          <w:rFonts w:ascii="Yu Gothic" w:eastAsia="Yu Gothic" w:hAnsi="Yu Gothic"/>
          <w:b/>
          <w:color w:val="000000"/>
          <w:sz w:val="23"/>
        </w:rPr>
        <w:t>問3（単一選択）</w:t>
      </w:r>
    </w:p>
    <w:p w14:paraId="3E35BFFA" w14:textId="08615157" w:rsidR="009730AC" w:rsidRDefault="009730AC" w:rsidP="009730AC">
      <w:pPr>
        <w:ind w:left="170"/>
        <w:jc w:val="left"/>
        <w:rPr>
          <w:rFonts w:ascii="游明朝" w:hAnsi="游明朝"/>
          <w:color w:val="000000"/>
        </w:rPr>
      </w:pPr>
      <w:r>
        <w:rPr>
          <w:rFonts w:ascii="游明朝" w:hAnsi="游明朝"/>
          <w:color w:val="000000"/>
        </w:rPr>
        <w:t>消化器疾患のある患者への看護として、</w:t>
      </w:r>
      <w:r>
        <w:rPr>
          <w:rFonts w:ascii="游明朝" w:hAnsi="游明朝"/>
          <w:b/>
          <w:color w:val="000000"/>
        </w:rPr>
        <w:t>不適切なもの</w:t>
      </w:r>
      <w:r>
        <w:rPr>
          <w:rFonts w:ascii="游明朝" w:hAnsi="游明朝"/>
          <w:color w:val="000000"/>
        </w:rPr>
        <w:t>を1つ選びなさい。</w:t>
      </w:r>
    </w:p>
    <w:p w14:paraId="22EF2AD1" w14:textId="4C4A6C1E" w:rsidR="009730AC" w:rsidRDefault="009730AC" w:rsidP="009730AC">
      <w:pPr>
        <w:ind w:left="510" w:hanging="283"/>
        <w:jc w:val="left"/>
        <w:rPr>
          <w:rFonts w:ascii="游明朝" w:hAnsi="游明朝"/>
          <w:color w:val="000000"/>
        </w:rPr>
      </w:pPr>
      <w:r>
        <w:rPr>
          <w:rFonts w:ascii="游明朝" w:hAnsi="游明朝"/>
          <w:color w:val="000000"/>
        </w:rPr>
        <w:t>・A．食欲不振が続く患者で、体重変化と血清アルブミン値の経過を確認する</w:t>
      </w:r>
    </w:p>
    <w:p w14:paraId="6E7D562B" w14:textId="595F9BF7" w:rsidR="009730AC" w:rsidRDefault="009730AC" w:rsidP="009730AC">
      <w:pPr>
        <w:ind w:left="510" w:hanging="283"/>
        <w:jc w:val="left"/>
        <w:rPr>
          <w:rFonts w:ascii="游明朝" w:hAnsi="游明朝"/>
          <w:color w:val="000000"/>
        </w:rPr>
      </w:pPr>
      <w:r>
        <w:rPr>
          <w:rFonts w:ascii="游明朝" w:hAnsi="游明朝"/>
          <w:color w:val="000000"/>
        </w:rPr>
        <w:t>・B．下痢が続く患者で、排便の性状と回数を記録する</w:t>
      </w:r>
    </w:p>
    <w:p w14:paraId="4D538342" w14:textId="17DF50C6" w:rsidR="009730AC" w:rsidRDefault="009730AC" w:rsidP="009730AC">
      <w:pPr>
        <w:ind w:left="510" w:hanging="283"/>
        <w:jc w:val="left"/>
        <w:rPr>
          <w:rFonts w:ascii="游明朝" w:hAnsi="游明朝"/>
          <w:color w:val="000000"/>
        </w:rPr>
      </w:pPr>
      <w:r>
        <w:rPr>
          <w:rFonts w:ascii="游明朝" w:hAnsi="游明朝"/>
          <w:color w:val="000000"/>
        </w:rPr>
        <w:t>・C．腹痛を訴える患者に、痛みの部位や性質を確認せずに鎮痛薬を与える</w:t>
      </w:r>
    </w:p>
    <w:p w14:paraId="0FE11BE1" w14:textId="49F740CF" w:rsidR="009730AC" w:rsidRDefault="009730AC" w:rsidP="009730AC">
      <w:pPr>
        <w:ind w:left="510" w:hanging="283"/>
        <w:jc w:val="left"/>
        <w:rPr>
          <w:rFonts w:ascii="游明朝" w:hAnsi="游明朝"/>
          <w:color w:val="000000"/>
        </w:rPr>
      </w:pPr>
      <w:r>
        <w:rPr>
          <w:rFonts w:ascii="游明朝" w:hAnsi="游明朝"/>
          <w:color w:val="000000"/>
        </w:rPr>
        <w:t>・D．食事制限中の患者に、制限の理由と目標を説明する</w:t>
      </w:r>
    </w:p>
    <w:p w14:paraId="5929436F" w14:textId="1F0CE885" w:rsidR="009730AC" w:rsidRDefault="009730AC" w:rsidP="009D0736">
      <w:pPr>
        <w:rPr>
          <w:rFonts w:ascii="Yu Gothic" w:eastAsia="Yu Gothic" w:hAnsi="Yu Gothic"/>
          <w:b/>
          <w:color w:val="000000"/>
          <w:sz w:val="23"/>
        </w:rPr>
      </w:pPr>
      <w:r>
        <w:rPr>
          <w:rFonts w:ascii="Yu Gothic" w:eastAsia="Yu Gothic" w:hAnsi="Yu Gothic"/>
          <w:b/>
          <w:color w:val="000000"/>
          <w:sz w:val="23"/>
        </w:rPr>
        <w:t>問4（記述）</w:t>
      </w:r>
    </w:p>
    <w:p w14:paraId="51863DB0" w14:textId="25F97536" w:rsidR="009730AC" w:rsidRDefault="009730AC" w:rsidP="009730AC">
      <w:pPr>
        <w:ind w:left="170"/>
        <w:jc w:val="left"/>
        <w:rPr>
          <w:rFonts w:ascii="游明朝" w:hAnsi="游明朝"/>
          <w:color w:val="000000"/>
        </w:rPr>
      </w:pPr>
      <w:r>
        <w:rPr>
          <w:rFonts w:ascii="游明朝" w:hAnsi="游明朝"/>
          <w:color w:val="000000"/>
        </w:rPr>
        <w:t>B型肝炎ウイルスに感染している患者の看護で、特に留意すべき感染経路を答えなさい。</w:t>
      </w:r>
    </w:p>
    <w:p w14:paraId="51B2C739" w14:textId="4787C5FB" w:rsidR="009730AC" w:rsidRDefault="009730AC">
      <w:pPr>
        <w:widowControl/>
        <w:spacing w:after="0" w:line="240" w:lineRule="auto"/>
        <w:jc w:val="left"/>
        <w:rPr>
          <w:rFonts w:ascii="游明朝" w:hAnsi="游明朝"/>
          <w:color w:val="000000"/>
        </w:rPr>
      </w:pPr>
    </w:p>
    <w:p w14:paraId="58E9F8F1" w14:textId="77777777" w:rsidR="009D0736" w:rsidRDefault="009D0736">
      <w:pPr>
        <w:widowControl/>
        <w:spacing w:after="0" w:line="240" w:lineRule="auto"/>
        <w:jc w:val="left"/>
        <w:rPr>
          <w:rFonts w:ascii="游明朝" w:hAnsi="游明朝"/>
          <w:color w:val="000000"/>
        </w:rPr>
      </w:pPr>
    </w:p>
    <w:p w14:paraId="535E4C61" w14:textId="77777777" w:rsidR="009D0736" w:rsidRDefault="009D0736">
      <w:pPr>
        <w:widowControl/>
        <w:spacing w:after="0" w:line="240" w:lineRule="auto"/>
        <w:jc w:val="left"/>
        <w:rPr>
          <w:rFonts w:ascii="游明朝" w:hAnsi="游明朝"/>
          <w:color w:val="000000"/>
        </w:rPr>
      </w:pPr>
    </w:p>
    <w:p w14:paraId="4E6416B6" w14:textId="77777777" w:rsidR="009D0736" w:rsidRDefault="009D0736">
      <w:pPr>
        <w:widowControl/>
        <w:spacing w:after="0" w:line="240" w:lineRule="auto"/>
        <w:jc w:val="left"/>
        <w:rPr>
          <w:rFonts w:ascii="游明朝" w:hAnsi="游明朝"/>
          <w:color w:val="000000"/>
        </w:rPr>
      </w:pPr>
    </w:p>
    <w:p w14:paraId="4688A4D1" w14:textId="77777777" w:rsidR="009D0736" w:rsidRDefault="009D0736">
      <w:pPr>
        <w:widowControl/>
        <w:spacing w:after="0" w:line="240" w:lineRule="auto"/>
        <w:jc w:val="left"/>
        <w:rPr>
          <w:rFonts w:ascii="游明朝" w:hAnsi="游明朝"/>
          <w:color w:val="000000"/>
        </w:rPr>
      </w:pPr>
    </w:p>
    <w:p w14:paraId="26539B1E" w14:textId="77777777" w:rsidR="009D0736" w:rsidRDefault="009D0736">
      <w:pPr>
        <w:widowControl/>
        <w:spacing w:after="0" w:line="240" w:lineRule="auto"/>
        <w:jc w:val="left"/>
        <w:rPr>
          <w:rFonts w:ascii="游明朝" w:hAnsi="游明朝"/>
          <w:color w:val="000000"/>
        </w:rPr>
      </w:pPr>
    </w:p>
    <w:p w14:paraId="799FA613" w14:textId="77777777" w:rsidR="009D0736" w:rsidRDefault="009D0736">
      <w:pPr>
        <w:widowControl/>
        <w:spacing w:after="0" w:line="240" w:lineRule="auto"/>
        <w:jc w:val="left"/>
        <w:rPr>
          <w:rFonts w:ascii="游明朝" w:hAnsi="游明朝" w:hint="eastAsia"/>
          <w:color w:val="000000"/>
        </w:rPr>
      </w:pPr>
    </w:p>
    <w:p w14:paraId="7D49A713" w14:textId="77777777" w:rsidR="009D0736" w:rsidRDefault="009D0736" w:rsidP="009D0736">
      <w:pPr>
        <w:rPr>
          <w:rFonts w:ascii="Yu Gothic" w:eastAsia="Yu Gothic" w:hAnsi="Yu Gothic"/>
          <w:b/>
          <w:color w:val="002060"/>
          <w:sz w:val="26"/>
        </w:rPr>
      </w:pPr>
    </w:p>
    <w:p w14:paraId="1F6A711D" w14:textId="77777777" w:rsidR="009D0736" w:rsidRDefault="009D0736" w:rsidP="009D0736">
      <w:pPr>
        <w:rPr>
          <w:rFonts w:ascii="Yu Gothic" w:eastAsia="Yu Gothic" w:hAnsi="Yu Gothic"/>
          <w:b/>
          <w:color w:val="002060"/>
          <w:sz w:val="26"/>
        </w:rPr>
      </w:pPr>
    </w:p>
    <w:p w14:paraId="3A9DD8CF" w14:textId="0D9B71D3" w:rsidR="009730AC" w:rsidRPr="009D0736" w:rsidRDefault="009730AC" w:rsidP="009D0736">
      <w:pPr>
        <w:rPr>
          <w:rFonts w:ascii="Yu Gothic" w:eastAsia="Yu Gothic" w:hAnsi="Yu Gothic"/>
          <w:b/>
          <w:color w:val="EE0000"/>
          <w:sz w:val="26"/>
        </w:rPr>
      </w:pPr>
      <w:r w:rsidRPr="009D0736">
        <w:rPr>
          <w:rFonts w:ascii="Yu Gothic" w:eastAsia="Yu Gothic" w:hAnsi="Yu Gothic"/>
          <w:b/>
          <w:color w:val="EE0000"/>
          <w:sz w:val="26"/>
        </w:rPr>
        <w:lastRenderedPageBreak/>
        <w:t>9．復習ワーク　解答と解説</w:t>
      </w:r>
    </w:p>
    <w:p w14:paraId="5711B32E" w14:textId="5D13E0BF" w:rsidR="009730AC" w:rsidRDefault="009730AC" w:rsidP="009D0736">
      <w:pPr>
        <w:rPr>
          <w:rFonts w:ascii="Yu Gothic" w:eastAsia="Yu Gothic" w:hAnsi="Yu Gothic"/>
          <w:b/>
          <w:color w:val="000000"/>
          <w:sz w:val="23"/>
        </w:rPr>
      </w:pPr>
      <w:r>
        <w:rPr>
          <w:rFonts w:ascii="Yu Gothic" w:eastAsia="Yu Gothic" w:hAnsi="Yu Gothic"/>
          <w:b/>
          <w:color w:val="000000"/>
          <w:sz w:val="23"/>
        </w:rPr>
        <w:t>問1</w:t>
      </w:r>
    </w:p>
    <w:p w14:paraId="063EE7E5" w14:textId="3652F8F6" w:rsidR="009730AC" w:rsidRDefault="009730AC" w:rsidP="009730AC">
      <w:pPr>
        <w:ind w:left="510" w:hanging="283"/>
        <w:jc w:val="left"/>
        <w:rPr>
          <w:rFonts w:ascii="游明朝" w:hAnsi="游明朝"/>
          <w:color w:val="000000"/>
        </w:rPr>
      </w:pPr>
      <w:r>
        <w:rPr>
          <w:rFonts w:ascii="游明朝" w:hAnsi="游明朝"/>
          <w:color w:val="000000"/>
        </w:rPr>
        <w:t>・解答：A、D、E</w:t>
      </w:r>
    </w:p>
    <w:p w14:paraId="49944394" w14:textId="57F15B15" w:rsidR="009730AC" w:rsidRDefault="009730AC" w:rsidP="009730AC">
      <w:pPr>
        <w:ind w:left="510" w:hanging="283"/>
        <w:jc w:val="left"/>
        <w:rPr>
          <w:rFonts w:ascii="游明朝" w:hAnsi="游明朝"/>
          <w:color w:val="000000"/>
        </w:rPr>
      </w:pPr>
      <w:r>
        <w:rPr>
          <w:rFonts w:ascii="游明朝" w:hAnsi="游明朝"/>
          <w:color w:val="000000"/>
        </w:rPr>
        <w:t>・解説：胃はたんぱく質の初期分解を行い、吸収はほとんど行わない。栄養素の吸収は小腸、水分・電解質の再吸収と便の形成は大腸で行われる。膵臓は外分泌と内分泌の両方の機能をもつ。</w:t>
      </w:r>
    </w:p>
    <w:p w14:paraId="72E7D2B6" w14:textId="428B7319" w:rsidR="009730AC" w:rsidRDefault="009730AC" w:rsidP="009D0736">
      <w:pPr>
        <w:rPr>
          <w:rFonts w:ascii="Yu Gothic" w:eastAsia="Yu Gothic" w:hAnsi="Yu Gothic"/>
          <w:b/>
          <w:color w:val="000000"/>
          <w:sz w:val="23"/>
        </w:rPr>
      </w:pPr>
      <w:r>
        <w:rPr>
          <w:rFonts w:ascii="Yu Gothic" w:eastAsia="Yu Gothic" w:hAnsi="Yu Gothic"/>
          <w:b/>
          <w:color w:val="000000"/>
          <w:sz w:val="23"/>
        </w:rPr>
        <w:t>問2</w:t>
      </w:r>
    </w:p>
    <w:p w14:paraId="66E0F5C4" w14:textId="5F415803" w:rsidR="009730AC" w:rsidRDefault="009730AC" w:rsidP="009730AC">
      <w:pPr>
        <w:ind w:left="510" w:hanging="283"/>
        <w:jc w:val="left"/>
        <w:rPr>
          <w:rFonts w:ascii="游明朝" w:hAnsi="游明朝"/>
          <w:color w:val="000000"/>
        </w:rPr>
      </w:pPr>
      <w:r>
        <w:rPr>
          <w:rFonts w:ascii="游明朝" w:hAnsi="游明朝"/>
          <w:color w:val="000000"/>
        </w:rPr>
        <w:t>・解答：A</w:t>
      </w:r>
    </w:p>
    <w:p w14:paraId="1B1FB2C7" w14:textId="2A1A46EC" w:rsidR="009730AC" w:rsidRDefault="009730AC" w:rsidP="009730AC">
      <w:pPr>
        <w:ind w:left="510" w:hanging="283"/>
        <w:jc w:val="left"/>
        <w:rPr>
          <w:rFonts w:ascii="游明朝" w:hAnsi="游明朝"/>
          <w:color w:val="000000"/>
        </w:rPr>
      </w:pPr>
      <w:r>
        <w:rPr>
          <w:rFonts w:ascii="游明朝" w:hAnsi="游明朝"/>
          <w:color w:val="000000"/>
        </w:rPr>
        <w:t>・解説：食後の心窩部痛や脂っこい食事での悪化は、胃潰瘍や十二指腸潰瘍を示唆する。潰瘍性大腸炎は下痢・血便、虫垂炎は右下腹部痛が特徴である。</w:t>
      </w:r>
    </w:p>
    <w:p w14:paraId="51A14FC4" w14:textId="347DE11B" w:rsidR="009730AC" w:rsidRDefault="009730AC" w:rsidP="009D0736">
      <w:pPr>
        <w:rPr>
          <w:rFonts w:ascii="Yu Gothic" w:eastAsia="Yu Gothic" w:hAnsi="Yu Gothic"/>
          <w:b/>
          <w:color w:val="000000"/>
          <w:sz w:val="23"/>
        </w:rPr>
      </w:pPr>
      <w:r>
        <w:rPr>
          <w:rFonts w:ascii="Yu Gothic" w:eastAsia="Yu Gothic" w:hAnsi="Yu Gothic"/>
          <w:b/>
          <w:color w:val="000000"/>
          <w:sz w:val="23"/>
        </w:rPr>
        <w:t>問3</w:t>
      </w:r>
    </w:p>
    <w:p w14:paraId="73039C79" w14:textId="6C96B235" w:rsidR="009730AC" w:rsidRDefault="009730AC" w:rsidP="009730AC">
      <w:pPr>
        <w:ind w:left="510" w:hanging="283"/>
        <w:jc w:val="left"/>
        <w:rPr>
          <w:rFonts w:ascii="游明朝" w:hAnsi="游明朝"/>
          <w:color w:val="000000"/>
        </w:rPr>
      </w:pPr>
      <w:r>
        <w:rPr>
          <w:rFonts w:ascii="游明朝" w:hAnsi="游明朝"/>
          <w:color w:val="000000"/>
        </w:rPr>
        <w:t>・解答：C</w:t>
      </w:r>
    </w:p>
    <w:p w14:paraId="5F7526AA" w14:textId="2C59227F" w:rsidR="009730AC" w:rsidRDefault="009730AC" w:rsidP="009730AC">
      <w:pPr>
        <w:ind w:left="510" w:hanging="283"/>
        <w:jc w:val="left"/>
        <w:rPr>
          <w:rFonts w:ascii="游明朝" w:hAnsi="游明朝"/>
          <w:color w:val="000000"/>
        </w:rPr>
      </w:pPr>
      <w:r>
        <w:rPr>
          <w:rFonts w:ascii="游明朝" w:hAnsi="游明朝"/>
          <w:color w:val="000000"/>
        </w:rPr>
        <w:t>・解説：鎮痛薬を投与する前に、腹痛の部位・性質・経過を評価する必要がある。評価を行わないと病態の変化を見落とすおそれがある。</w:t>
      </w:r>
    </w:p>
    <w:p w14:paraId="2F11D9B1" w14:textId="5AD92E18" w:rsidR="009730AC" w:rsidRDefault="009730AC" w:rsidP="009D0736">
      <w:pPr>
        <w:rPr>
          <w:rFonts w:ascii="Yu Gothic" w:eastAsia="Yu Gothic" w:hAnsi="Yu Gothic"/>
          <w:b/>
          <w:color w:val="000000"/>
          <w:sz w:val="23"/>
        </w:rPr>
      </w:pPr>
      <w:r>
        <w:rPr>
          <w:rFonts w:ascii="Yu Gothic" w:eastAsia="Yu Gothic" w:hAnsi="Yu Gothic"/>
          <w:b/>
          <w:color w:val="000000"/>
          <w:sz w:val="23"/>
        </w:rPr>
        <w:t>問4</w:t>
      </w:r>
    </w:p>
    <w:p w14:paraId="629BF86A" w14:textId="1495F23F" w:rsidR="009730AC" w:rsidRDefault="009730AC" w:rsidP="009730AC">
      <w:pPr>
        <w:ind w:left="510" w:hanging="283"/>
        <w:jc w:val="left"/>
        <w:rPr>
          <w:rFonts w:ascii="游明朝" w:hAnsi="游明朝"/>
          <w:color w:val="000000"/>
        </w:rPr>
      </w:pPr>
      <w:r>
        <w:rPr>
          <w:rFonts w:ascii="游明朝" w:hAnsi="游明朝"/>
          <w:color w:val="000000"/>
        </w:rPr>
        <w:t>・解答：血液および体液を介した感染</w:t>
      </w:r>
    </w:p>
    <w:p w14:paraId="28640621" w14:textId="204BEA3F" w:rsidR="009730AC" w:rsidRDefault="009730AC" w:rsidP="009730AC">
      <w:pPr>
        <w:ind w:left="510" w:hanging="283"/>
        <w:jc w:val="left"/>
        <w:rPr>
          <w:rFonts w:ascii="游明朝" w:hAnsi="游明朝"/>
          <w:color w:val="000000"/>
        </w:rPr>
      </w:pPr>
      <w:r>
        <w:rPr>
          <w:rFonts w:ascii="游明朝" w:hAnsi="游明朝"/>
          <w:color w:val="000000"/>
        </w:rPr>
        <w:t>・解説：針刺しや粘膜への曝露に注意する。標準予防策を基本とし、必要に応じて感染経路別予防策を追加する。</w:t>
      </w:r>
    </w:p>
    <w:p w14:paraId="38E32F12" w14:textId="5182279F" w:rsidR="009730AC" w:rsidRDefault="009730AC">
      <w:pPr>
        <w:widowControl/>
        <w:spacing w:after="0" w:line="240" w:lineRule="auto"/>
        <w:jc w:val="left"/>
        <w:rPr>
          <w:rFonts w:ascii="游明朝" w:hAnsi="游明朝"/>
          <w:color w:val="000000"/>
        </w:rPr>
      </w:pPr>
    </w:p>
    <w:p w14:paraId="19510FE9" w14:textId="77777777" w:rsidR="009D0736" w:rsidRDefault="009D0736">
      <w:pPr>
        <w:widowControl/>
        <w:spacing w:after="0" w:line="240" w:lineRule="auto"/>
        <w:jc w:val="left"/>
        <w:rPr>
          <w:rFonts w:ascii="游明朝" w:hAnsi="游明朝"/>
          <w:color w:val="000000"/>
        </w:rPr>
      </w:pPr>
    </w:p>
    <w:p w14:paraId="79FEFC19" w14:textId="77777777" w:rsidR="009D0736" w:rsidRDefault="009D0736">
      <w:pPr>
        <w:widowControl/>
        <w:spacing w:after="0" w:line="240" w:lineRule="auto"/>
        <w:jc w:val="left"/>
        <w:rPr>
          <w:rFonts w:ascii="游明朝" w:hAnsi="游明朝"/>
          <w:color w:val="000000"/>
        </w:rPr>
      </w:pPr>
    </w:p>
    <w:p w14:paraId="793747BB" w14:textId="77777777" w:rsidR="009D0736" w:rsidRDefault="009D0736">
      <w:pPr>
        <w:widowControl/>
        <w:spacing w:after="0" w:line="240" w:lineRule="auto"/>
        <w:jc w:val="left"/>
        <w:rPr>
          <w:rFonts w:ascii="游明朝" w:hAnsi="游明朝"/>
          <w:color w:val="000000"/>
        </w:rPr>
      </w:pPr>
    </w:p>
    <w:p w14:paraId="020B7BC8" w14:textId="77777777" w:rsidR="009D0736" w:rsidRDefault="009D0736">
      <w:pPr>
        <w:widowControl/>
        <w:spacing w:after="0" w:line="240" w:lineRule="auto"/>
        <w:jc w:val="left"/>
        <w:rPr>
          <w:rFonts w:ascii="游明朝" w:hAnsi="游明朝"/>
          <w:color w:val="000000"/>
        </w:rPr>
      </w:pPr>
    </w:p>
    <w:p w14:paraId="2A4309A3" w14:textId="77777777" w:rsidR="009D0736" w:rsidRDefault="009D0736">
      <w:pPr>
        <w:widowControl/>
        <w:spacing w:after="0" w:line="240" w:lineRule="auto"/>
        <w:jc w:val="left"/>
        <w:rPr>
          <w:rFonts w:ascii="游明朝" w:hAnsi="游明朝"/>
          <w:color w:val="000000"/>
        </w:rPr>
      </w:pPr>
    </w:p>
    <w:p w14:paraId="624B53B0" w14:textId="77777777" w:rsidR="009D0736" w:rsidRDefault="009D0736">
      <w:pPr>
        <w:widowControl/>
        <w:spacing w:after="0" w:line="240" w:lineRule="auto"/>
        <w:jc w:val="left"/>
        <w:rPr>
          <w:rFonts w:ascii="游明朝" w:hAnsi="游明朝"/>
          <w:color w:val="000000"/>
        </w:rPr>
      </w:pPr>
    </w:p>
    <w:p w14:paraId="057E939A" w14:textId="77777777" w:rsidR="009D0736" w:rsidRDefault="009D0736">
      <w:pPr>
        <w:widowControl/>
        <w:spacing w:after="0" w:line="240" w:lineRule="auto"/>
        <w:jc w:val="left"/>
        <w:rPr>
          <w:rFonts w:ascii="游明朝" w:hAnsi="游明朝"/>
          <w:color w:val="000000"/>
        </w:rPr>
      </w:pPr>
    </w:p>
    <w:p w14:paraId="357AC353" w14:textId="77777777" w:rsidR="009D0736" w:rsidRDefault="009D0736">
      <w:pPr>
        <w:widowControl/>
        <w:spacing w:after="0" w:line="240" w:lineRule="auto"/>
        <w:jc w:val="left"/>
        <w:rPr>
          <w:rFonts w:ascii="游明朝" w:hAnsi="游明朝"/>
          <w:color w:val="000000"/>
        </w:rPr>
      </w:pPr>
    </w:p>
    <w:p w14:paraId="4C8D703E" w14:textId="77777777" w:rsidR="009D0736" w:rsidRDefault="009D0736">
      <w:pPr>
        <w:widowControl/>
        <w:spacing w:after="0" w:line="240" w:lineRule="auto"/>
        <w:jc w:val="left"/>
        <w:rPr>
          <w:rFonts w:ascii="游明朝" w:hAnsi="游明朝"/>
          <w:color w:val="000000"/>
        </w:rPr>
      </w:pPr>
    </w:p>
    <w:p w14:paraId="54CA27F8" w14:textId="77777777" w:rsidR="009D0736" w:rsidRDefault="009D0736">
      <w:pPr>
        <w:widowControl/>
        <w:spacing w:after="0" w:line="240" w:lineRule="auto"/>
        <w:jc w:val="left"/>
        <w:rPr>
          <w:rFonts w:ascii="游明朝" w:hAnsi="游明朝"/>
          <w:color w:val="000000"/>
        </w:rPr>
      </w:pPr>
    </w:p>
    <w:p w14:paraId="562B77A5" w14:textId="77777777" w:rsidR="009D0736" w:rsidRDefault="009D0736">
      <w:pPr>
        <w:widowControl/>
        <w:spacing w:after="0" w:line="240" w:lineRule="auto"/>
        <w:jc w:val="left"/>
        <w:rPr>
          <w:rFonts w:ascii="游明朝" w:hAnsi="游明朝"/>
          <w:color w:val="000000"/>
        </w:rPr>
      </w:pPr>
    </w:p>
    <w:p w14:paraId="17A971C6" w14:textId="77777777" w:rsidR="009D0736" w:rsidRDefault="009D0736">
      <w:pPr>
        <w:widowControl/>
        <w:spacing w:after="0" w:line="240" w:lineRule="auto"/>
        <w:jc w:val="left"/>
        <w:rPr>
          <w:rFonts w:ascii="游明朝" w:hAnsi="游明朝"/>
          <w:color w:val="000000"/>
        </w:rPr>
      </w:pPr>
    </w:p>
    <w:p w14:paraId="40E34E81" w14:textId="77777777" w:rsidR="009D0736" w:rsidRDefault="009D0736">
      <w:pPr>
        <w:widowControl/>
        <w:spacing w:after="0" w:line="240" w:lineRule="auto"/>
        <w:jc w:val="left"/>
        <w:rPr>
          <w:rFonts w:ascii="游明朝" w:hAnsi="游明朝" w:hint="eastAsia"/>
          <w:color w:val="000000"/>
        </w:rPr>
      </w:pPr>
    </w:p>
    <w:p w14:paraId="2F595A7B" w14:textId="77777777" w:rsidR="009D0736" w:rsidRDefault="009D0736" w:rsidP="009D0736">
      <w:pPr>
        <w:rPr>
          <w:rFonts w:ascii="Yu Gothic" w:eastAsia="Yu Gothic" w:hAnsi="Yu Gothic"/>
          <w:b/>
          <w:color w:val="002060"/>
          <w:sz w:val="26"/>
        </w:rPr>
      </w:pPr>
    </w:p>
    <w:p w14:paraId="31B09407" w14:textId="6B4774D1" w:rsidR="00E43335" w:rsidRDefault="009730AC" w:rsidP="009D0736">
      <w:pPr>
        <w:rPr>
          <w:rFonts w:ascii="Yu Gothic" w:eastAsia="Yu Gothic" w:hAnsi="Yu Gothic"/>
          <w:b/>
          <w:color w:val="002060"/>
          <w:sz w:val="26"/>
        </w:rPr>
      </w:pPr>
      <w:r>
        <w:rPr>
          <w:rFonts w:ascii="Yu Gothic" w:eastAsia="Yu Gothic" w:hAnsi="Yu Gothic"/>
          <w:b/>
          <w:color w:val="002060"/>
          <w:sz w:val="26"/>
        </w:rPr>
        <w:lastRenderedPageBreak/>
        <w:t>10．事例演習</w:t>
      </w:r>
    </w:p>
    <w:p w14:paraId="41CE01AF" w14:textId="17235D02" w:rsidR="009730AC" w:rsidRDefault="009730AC" w:rsidP="009730AC">
      <w:pPr>
        <w:ind w:left="170"/>
        <w:jc w:val="left"/>
        <w:rPr>
          <w:rFonts w:ascii="游明朝" w:hAnsi="游明朝"/>
          <w:color w:val="000000"/>
        </w:rPr>
      </w:pPr>
      <w:r>
        <w:rPr>
          <w:rFonts w:ascii="游明朝" w:hAnsi="游明朝"/>
          <w:color w:val="000000"/>
        </w:rPr>
        <w:t>78歳女性。独居。既往に高血圧と脂質異常症がある。2週間ほど前から「食欲がない」「みぞおちのあたりが痛い」と訴えていたが様子をみていた。昨日からほとんど食事がとれなくなり、訪問看護師の勧めで受診。上部消化管内視鏡検査により胃潰瘍と診断された。現在は経口摂取を再開しているが、食後に腹痛を訴え、摂取量はおかゆ数口と副菜を少量のみである。体重は入院時より1.5kg減少している。</w:t>
      </w:r>
    </w:p>
    <w:p w14:paraId="0A7EF06C" w14:textId="42DA1927" w:rsidR="009730AC" w:rsidRDefault="009730AC" w:rsidP="009D0736">
      <w:pPr>
        <w:rPr>
          <w:rFonts w:ascii="Yu Gothic" w:eastAsia="Yu Gothic" w:hAnsi="Yu Gothic"/>
          <w:b/>
          <w:color w:val="000000"/>
          <w:sz w:val="23"/>
        </w:rPr>
      </w:pPr>
      <w:r>
        <w:rPr>
          <w:rFonts w:ascii="Yu Gothic" w:eastAsia="Yu Gothic" w:hAnsi="Yu Gothic"/>
          <w:b/>
          <w:color w:val="000000"/>
          <w:sz w:val="23"/>
        </w:rPr>
        <w:t>設問1</w:t>
      </w:r>
    </w:p>
    <w:p w14:paraId="624F2E5E" w14:textId="12B2BA99" w:rsidR="009730AC" w:rsidRDefault="009730AC" w:rsidP="009730AC">
      <w:pPr>
        <w:ind w:left="170"/>
        <w:jc w:val="left"/>
        <w:rPr>
          <w:rFonts w:ascii="游明朝" w:hAnsi="游明朝"/>
          <w:color w:val="000000"/>
        </w:rPr>
      </w:pPr>
      <w:r>
        <w:rPr>
          <w:rFonts w:ascii="游明朝" w:hAnsi="游明朝"/>
          <w:color w:val="000000"/>
        </w:rPr>
        <w:t>この患者にみられる消化器系の病態生理的な特徴を説明しなさい。</w:t>
      </w:r>
    </w:p>
    <w:p w14:paraId="270B6974" w14:textId="7BD9494D" w:rsidR="009730AC" w:rsidRDefault="009730AC" w:rsidP="009730AC">
      <w:pPr>
        <w:ind w:left="510" w:hanging="283"/>
        <w:jc w:val="left"/>
        <w:rPr>
          <w:rFonts w:ascii="游明朝" w:hAnsi="游明朝"/>
          <w:color w:val="000000"/>
        </w:rPr>
      </w:pPr>
      <w:r>
        <w:rPr>
          <w:rFonts w:ascii="游明朝" w:hAnsi="游明朝"/>
          <w:color w:val="000000"/>
        </w:rPr>
        <w:t>・</w:t>
      </w:r>
      <w:r w:rsidRPr="009D0736">
        <w:rPr>
          <w:rFonts w:ascii="游明朝" w:hAnsi="游明朝"/>
          <w:color w:val="EE0000"/>
        </w:rPr>
        <w:t>解答例：</w:t>
      </w:r>
      <w:r>
        <w:rPr>
          <w:rFonts w:ascii="游明朝" w:hAnsi="游明朝"/>
          <w:color w:val="000000"/>
        </w:rPr>
        <w:t>胃潰瘍では、胃酸やペプシンなどの攻撃因子に対して、粘液や粘膜血流などの防御因子が低下することで胃粘膜が傷害され、潰瘍が形成される。胃潰瘍では食後に心窩部痛が出現しやすく、摂食意欲の低下や体重減少につながる。</w:t>
      </w:r>
    </w:p>
    <w:p w14:paraId="33754BA6" w14:textId="35E3F82C" w:rsidR="009730AC" w:rsidRDefault="009730AC" w:rsidP="009D0736">
      <w:pPr>
        <w:rPr>
          <w:rFonts w:ascii="Yu Gothic" w:eastAsia="Yu Gothic" w:hAnsi="Yu Gothic"/>
          <w:b/>
          <w:color w:val="000000"/>
          <w:sz w:val="23"/>
        </w:rPr>
      </w:pPr>
      <w:r>
        <w:rPr>
          <w:rFonts w:ascii="Yu Gothic" w:eastAsia="Yu Gothic" w:hAnsi="Yu Gothic"/>
          <w:b/>
          <w:color w:val="000000"/>
          <w:sz w:val="23"/>
        </w:rPr>
        <w:t>設問2</w:t>
      </w:r>
    </w:p>
    <w:p w14:paraId="76CB1B58" w14:textId="68E4EEAF" w:rsidR="009730AC" w:rsidRDefault="009730AC" w:rsidP="009730AC">
      <w:pPr>
        <w:ind w:left="170"/>
        <w:jc w:val="left"/>
        <w:rPr>
          <w:rFonts w:ascii="游明朝" w:hAnsi="游明朝"/>
          <w:color w:val="000000"/>
        </w:rPr>
      </w:pPr>
      <w:r>
        <w:rPr>
          <w:rFonts w:ascii="游明朝" w:hAnsi="游明朝"/>
          <w:color w:val="000000"/>
        </w:rPr>
        <w:t>この患者に現在優先される看護の視点を2つ挙げ、具体的な援助を説明しなさい。</w:t>
      </w:r>
    </w:p>
    <w:p w14:paraId="3B584259" w14:textId="43F614BE" w:rsidR="009730AC" w:rsidRDefault="009730AC" w:rsidP="009730AC">
      <w:pPr>
        <w:ind w:left="510" w:hanging="283"/>
        <w:jc w:val="left"/>
        <w:rPr>
          <w:rFonts w:ascii="游明朝" w:hAnsi="游明朝"/>
          <w:color w:val="000000"/>
        </w:rPr>
      </w:pPr>
      <w:r>
        <w:rPr>
          <w:rFonts w:ascii="游明朝" w:hAnsi="游明朝"/>
          <w:color w:val="000000"/>
        </w:rPr>
        <w:t>・</w:t>
      </w:r>
      <w:r w:rsidRPr="009D0736">
        <w:rPr>
          <w:rFonts w:ascii="游明朝" w:hAnsi="游明朝"/>
          <w:color w:val="EE0000"/>
        </w:rPr>
        <w:t>解答例①</w:t>
      </w:r>
      <w:r>
        <w:rPr>
          <w:rFonts w:ascii="游明朝" w:hAnsi="游明朝"/>
          <w:color w:val="000000"/>
        </w:rPr>
        <w:t xml:space="preserve">　栄養状態の維持・改善：摂取量と嗜好の変化を記録し、管理栄養士と連携して少量高栄養の食事形態や栄養補助食品の活用を検討する。食後の腹痛については、出現時間と程度を記録して医師に報告する。</w:t>
      </w:r>
    </w:p>
    <w:p w14:paraId="0F67D8B2" w14:textId="1DF0D479" w:rsidR="009730AC" w:rsidRDefault="009730AC" w:rsidP="009730AC">
      <w:pPr>
        <w:ind w:left="510" w:hanging="283"/>
        <w:jc w:val="left"/>
        <w:rPr>
          <w:rFonts w:ascii="游明朝" w:hAnsi="游明朝"/>
          <w:color w:val="000000"/>
        </w:rPr>
      </w:pPr>
      <w:r>
        <w:rPr>
          <w:rFonts w:ascii="游明朝" w:hAnsi="游明朝"/>
          <w:color w:val="000000"/>
        </w:rPr>
        <w:t>・</w:t>
      </w:r>
      <w:r w:rsidRPr="009D0736">
        <w:rPr>
          <w:rFonts w:ascii="游明朝" w:hAnsi="游明朝"/>
          <w:color w:val="EE0000"/>
        </w:rPr>
        <w:t>解答例②</w:t>
      </w:r>
      <w:r>
        <w:rPr>
          <w:rFonts w:ascii="游明朝" w:hAnsi="游明朝"/>
          <w:color w:val="000000"/>
        </w:rPr>
        <w:t xml:space="preserve">　疼痛の観察と対応：痛みの部位・程度・食事との関係を観察し、痛みが強い場合は医師に相談して鎮痛薬や酸分泌抑制薬の調整を検討する。食事前の環境調整や食事時間の工夫も有効である。</w:t>
      </w:r>
    </w:p>
    <w:p w14:paraId="02E29080" w14:textId="48CE3A5E" w:rsidR="009730AC" w:rsidRDefault="009730AC" w:rsidP="009D0736">
      <w:pPr>
        <w:rPr>
          <w:rFonts w:ascii="Yu Gothic" w:eastAsia="Yu Gothic" w:hAnsi="Yu Gothic"/>
          <w:b/>
          <w:color w:val="000000"/>
          <w:sz w:val="23"/>
        </w:rPr>
      </w:pPr>
      <w:r>
        <w:rPr>
          <w:rFonts w:ascii="Yu Gothic" w:eastAsia="Yu Gothic" w:hAnsi="Yu Gothic"/>
          <w:b/>
          <w:color w:val="000000"/>
          <w:sz w:val="23"/>
        </w:rPr>
        <w:t>設問3</w:t>
      </w:r>
    </w:p>
    <w:p w14:paraId="24F3C6EC" w14:textId="3723147E" w:rsidR="009730AC" w:rsidRDefault="009730AC" w:rsidP="009730AC">
      <w:pPr>
        <w:ind w:left="170"/>
        <w:jc w:val="left"/>
        <w:rPr>
          <w:rFonts w:ascii="游明朝" w:hAnsi="游明朝"/>
          <w:color w:val="000000"/>
        </w:rPr>
      </w:pPr>
      <w:r>
        <w:rPr>
          <w:rFonts w:ascii="游明朝" w:hAnsi="游明朝"/>
          <w:color w:val="000000"/>
        </w:rPr>
        <w:t>食事摂取が困難な消化器疾患の高齢者に対して、看護師が果たすべき役割を述べなさい。</w:t>
      </w:r>
    </w:p>
    <w:p w14:paraId="44214538" w14:textId="4B69613D" w:rsidR="009730AC" w:rsidRDefault="009730AC" w:rsidP="009730AC">
      <w:pPr>
        <w:ind w:left="510" w:hanging="283"/>
        <w:jc w:val="left"/>
        <w:rPr>
          <w:rFonts w:ascii="游明朝" w:hAnsi="游明朝"/>
          <w:color w:val="000000"/>
        </w:rPr>
      </w:pPr>
      <w:r>
        <w:rPr>
          <w:rFonts w:ascii="游明朝" w:hAnsi="游明朝"/>
          <w:color w:val="000000"/>
        </w:rPr>
        <w:t>・</w:t>
      </w:r>
      <w:r w:rsidRPr="009D0736">
        <w:rPr>
          <w:rFonts w:ascii="游明朝" w:hAnsi="游明朝"/>
          <w:color w:val="EE0000"/>
        </w:rPr>
        <w:t>解答例：</w:t>
      </w:r>
      <w:r>
        <w:rPr>
          <w:rFonts w:ascii="游明朝" w:hAnsi="游明朝"/>
          <w:color w:val="000000"/>
        </w:rPr>
        <w:t>高齢者では食欲低下と体力低下が進行しやすい。摂取状況、体重、腹部症状を継続的に観察し、変化を医師や多職種に報告する。あわせて、安心して食事ができる環境づくりや、独居であることをふまえた退院後の生活支援の調整も重要である。</w:t>
      </w:r>
    </w:p>
    <w:p w14:paraId="1A541B6E" w14:textId="77777777" w:rsidR="009730AC" w:rsidRPr="009730AC" w:rsidRDefault="009730AC" w:rsidP="009730AC">
      <w:pPr>
        <w:ind w:left="510" w:hanging="283"/>
        <w:jc w:val="left"/>
        <w:rPr>
          <w:rFonts w:ascii="游明朝" w:hAnsi="游明朝"/>
          <w:color w:val="000000"/>
        </w:rPr>
      </w:pPr>
    </w:p>
    <w:sectPr w:rsidR="009730AC" w:rsidRPr="009730AC" w:rsidSect="009730A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6C1C4" w14:textId="77777777" w:rsidR="00E43335" w:rsidRDefault="00E43335" w:rsidP="009D0736">
      <w:pPr>
        <w:spacing w:after="0" w:line="240" w:lineRule="auto"/>
      </w:pPr>
      <w:r>
        <w:separator/>
      </w:r>
    </w:p>
  </w:endnote>
  <w:endnote w:type="continuationSeparator" w:id="0">
    <w:p w14:paraId="3D2EC742" w14:textId="77777777" w:rsidR="00E43335" w:rsidRDefault="00E43335" w:rsidP="009D0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3886" w14:textId="77777777" w:rsidR="00E43335" w:rsidRDefault="00E43335" w:rsidP="009D0736">
      <w:pPr>
        <w:spacing w:after="0" w:line="240" w:lineRule="auto"/>
      </w:pPr>
      <w:r>
        <w:separator/>
      </w:r>
    </w:p>
  </w:footnote>
  <w:footnote w:type="continuationSeparator" w:id="0">
    <w:p w14:paraId="3818AF8A" w14:textId="77777777" w:rsidR="00E43335" w:rsidRDefault="00E43335" w:rsidP="009D07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0AC"/>
    <w:rsid w:val="0016172E"/>
    <w:rsid w:val="008E35DC"/>
    <w:rsid w:val="009131B8"/>
    <w:rsid w:val="009730AC"/>
    <w:rsid w:val="009D0736"/>
    <w:rsid w:val="00A57DFA"/>
    <w:rsid w:val="00B302D2"/>
    <w:rsid w:val="00E43335"/>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7627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40" w:line="259" w:lineRule="auto"/>
      <w:jc w:val="both"/>
    </w:pPr>
    <w:rPr>
      <w:rFonts w:ascii="Century" w:eastAsia="游明朝"/>
    </w:rPr>
  </w:style>
  <w:style w:type="paragraph" w:styleId="1">
    <w:name w:val="heading 1"/>
    <w:basedOn w:val="a"/>
    <w:next w:val="a"/>
    <w:link w:val="10"/>
    <w:uiPriority w:val="9"/>
    <w:qFormat/>
    <w:rsid w:val="009730A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730A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730A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730AC"/>
    <w:pPr>
      <w:keepNext/>
      <w:keepLines/>
      <w:spacing w:before="8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730AC"/>
    <w:pPr>
      <w:keepNext/>
      <w:keepLines/>
      <w:spacing w:before="8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730AC"/>
    <w:pPr>
      <w:keepNext/>
      <w:keepLines/>
      <w:spacing w:before="8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730AC"/>
    <w:pPr>
      <w:keepNext/>
      <w:keepLines/>
      <w:spacing w:before="8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730AC"/>
    <w:pPr>
      <w:keepNext/>
      <w:keepLines/>
      <w:spacing w:before="8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730AC"/>
    <w:pPr>
      <w:keepNext/>
      <w:keepLines/>
      <w:spacing w:before="8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30A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9730A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730A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730A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730A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730A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730A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730A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730A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730A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730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30A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730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30AC"/>
    <w:pPr>
      <w:spacing w:before="160" w:after="160"/>
      <w:jc w:val="center"/>
    </w:pPr>
    <w:rPr>
      <w:i/>
      <w:iCs/>
      <w:color w:val="404040" w:themeColor="text1" w:themeTint="BF"/>
    </w:rPr>
  </w:style>
  <w:style w:type="character" w:customStyle="1" w:styleId="a8">
    <w:name w:val="引用文 (文字)"/>
    <w:basedOn w:val="a0"/>
    <w:link w:val="a7"/>
    <w:uiPriority w:val="29"/>
    <w:rsid w:val="009730AC"/>
    <w:rPr>
      <w:i/>
      <w:iCs/>
      <w:color w:val="404040" w:themeColor="text1" w:themeTint="BF"/>
    </w:rPr>
  </w:style>
  <w:style w:type="paragraph" w:styleId="a9">
    <w:name w:val="List Paragraph"/>
    <w:basedOn w:val="a"/>
    <w:uiPriority w:val="34"/>
    <w:qFormat/>
    <w:rsid w:val="009730AC"/>
    <w:pPr>
      <w:ind w:left="720"/>
      <w:contextualSpacing/>
    </w:pPr>
  </w:style>
  <w:style w:type="character" w:styleId="21">
    <w:name w:val="Intense Emphasis"/>
    <w:basedOn w:val="a0"/>
    <w:uiPriority w:val="21"/>
    <w:qFormat/>
    <w:rsid w:val="009730AC"/>
    <w:rPr>
      <w:i/>
      <w:iCs/>
      <w:color w:val="0F4761" w:themeColor="accent1" w:themeShade="BF"/>
    </w:rPr>
  </w:style>
  <w:style w:type="paragraph" w:styleId="22">
    <w:name w:val="Intense Quote"/>
    <w:basedOn w:val="a"/>
    <w:next w:val="a"/>
    <w:link w:val="23"/>
    <w:uiPriority w:val="30"/>
    <w:qFormat/>
    <w:rsid w:val="009730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730AC"/>
    <w:rPr>
      <w:i/>
      <w:iCs/>
      <w:color w:val="0F4761" w:themeColor="accent1" w:themeShade="BF"/>
    </w:rPr>
  </w:style>
  <w:style w:type="character" w:styleId="24">
    <w:name w:val="Intense Reference"/>
    <w:basedOn w:val="a0"/>
    <w:uiPriority w:val="32"/>
    <w:qFormat/>
    <w:rsid w:val="009730AC"/>
    <w:rPr>
      <w:b/>
      <w:bCs/>
      <w:smallCaps/>
      <w:color w:val="0F4761" w:themeColor="accent1" w:themeShade="BF"/>
      <w:spacing w:val="5"/>
    </w:rPr>
  </w:style>
  <w:style w:type="paragraph" w:styleId="aa">
    <w:name w:val="header"/>
    <w:basedOn w:val="a"/>
    <w:link w:val="ab"/>
    <w:uiPriority w:val="99"/>
    <w:unhideWhenUsed/>
    <w:rsid w:val="009D0736"/>
    <w:pPr>
      <w:tabs>
        <w:tab w:val="center" w:pos="4252"/>
        <w:tab w:val="right" w:pos="8504"/>
      </w:tabs>
      <w:snapToGrid w:val="0"/>
    </w:pPr>
  </w:style>
  <w:style w:type="character" w:customStyle="1" w:styleId="ab">
    <w:name w:val="ヘッダー (文字)"/>
    <w:basedOn w:val="a0"/>
    <w:link w:val="aa"/>
    <w:uiPriority w:val="99"/>
    <w:rsid w:val="009D0736"/>
    <w:rPr>
      <w:rFonts w:ascii="Century" w:eastAsia="游明朝"/>
    </w:rPr>
  </w:style>
  <w:style w:type="paragraph" w:styleId="ac">
    <w:name w:val="footer"/>
    <w:basedOn w:val="a"/>
    <w:link w:val="ad"/>
    <w:uiPriority w:val="99"/>
    <w:unhideWhenUsed/>
    <w:rsid w:val="009D0736"/>
    <w:pPr>
      <w:tabs>
        <w:tab w:val="center" w:pos="4252"/>
        <w:tab w:val="right" w:pos="8504"/>
      </w:tabs>
      <w:snapToGrid w:val="0"/>
    </w:pPr>
  </w:style>
  <w:style w:type="character" w:customStyle="1" w:styleId="ad">
    <w:name w:val="フッター (文字)"/>
    <w:basedOn w:val="a0"/>
    <w:link w:val="ac"/>
    <w:uiPriority w:val="99"/>
    <w:rsid w:val="009D0736"/>
    <w:rPr>
      <w:rFonts w:ascii="Century" w:eastAsia="游明朝"/>
    </w:rPr>
  </w:style>
  <w:style w:type="table" w:styleId="ae">
    <w:name w:val="Table Grid"/>
    <w:basedOn w:val="a1"/>
    <w:uiPriority w:val="39"/>
    <w:rsid w:val="009D0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2026-09-08T02:33:00Z</dcterms:created>
  <dcterms:modified xsi:type="dcterms:W3CDTF">2026-09-08T02:33:00Z</dcterms:modified>
</cp:coreProperties>
</file>