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A0E5" w14:textId="77777777" w:rsidR="00E3298C" w:rsidRPr="00BB5D0E" w:rsidRDefault="005575D2" w:rsidP="00BB5D0E">
      <w:pPr>
        <w:rPr>
          <w:b/>
          <w:bCs/>
          <w:sz w:val="32"/>
          <w:szCs w:val="32"/>
        </w:rPr>
      </w:pPr>
      <w:r w:rsidRPr="00BB5D0E">
        <w:rPr>
          <w:rFonts w:ascii="游ゴシック" w:eastAsia="游ゴシック" w:hAnsi="游ゴシック"/>
          <w:b/>
          <w:bCs/>
          <w:sz w:val="24"/>
          <w:szCs w:val="24"/>
        </w:rPr>
        <w:t>成人看護援助論</w:t>
      </w:r>
      <w:r w:rsidRPr="00BB5D0E">
        <w:rPr>
          <w:rFonts w:ascii="游ゴシック" w:eastAsia="游ゴシック" w:hAnsi="游ゴシック"/>
          <w:b/>
          <w:bCs/>
          <w:sz w:val="24"/>
          <w:szCs w:val="24"/>
        </w:rPr>
        <w:t>Ⅰ</w:t>
      </w:r>
      <w:r w:rsidRPr="00BB5D0E">
        <w:rPr>
          <w:rFonts w:ascii="游ゴシック" w:eastAsia="游ゴシック" w:hAnsi="游ゴシック"/>
          <w:b/>
          <w:bCs/>
          <w:sz w:val="24"/>
          <w:szCs w:val="24"/>
        </w:rPr>
        <w:t>（循環機能障害の看護）　学生用テキスト</w:t>
      </w:r>
    </w:p>
    <w:p w14:paraId="6F9F548B" w14:textId="77777777" w:rsidR="00E3298C" w:rsidRDefault="005575D2" w:rsidP="00BB5D0E">
      <w:r>
        <w:rPr>
          <w:rFonts w:ascii="游ゴシック" w:eastAsia="游ゴシック" w:hAnsi="游ゴシック"/>
          <w:b/>
          <w:sz w:val="30"/>
          <w:szCs w:val="30"/>
        </w:rPr>
        <w:t>第</w:t>
      </w:r>
      <w:r>
        <w:rPr>
          <w:rFonts w:ascii="游ゴシック" w:eastAsia="游ゴシック" w:hAnsi="游ゴシック"/>
          <w:b/>
          <w:sz w:val="30"/>
          <w:szCs w:val="30"/>
        </w:rPr>
        <w:t>2</w:t>
      </w:r>
      <w:r>
        <w:rPr>
          <w:rFonts w:ascii="游ゴシック" w:eastAsia="游ゴシック" w:hAnsi="游ゴシック"/>
          <w:b/>
          <w:sz w:val="30"/>
          <w:szCs w:val="30"/>
        </w:rPr>
        <w:t>回　虚血性心疾患の病態と治療</w:t>
      </w:r>
    </w:p>
    <w:p w14:paraId="515E9C61" w14:textId="54262B7B" w:rsidR="00E3298C" w:rsidRDefault="005575D2" w:rsidP="00BB5D0E">
      <w:r>
        <w:rPr>
          <w:rFonts w:ascii="游ゴシック" w:eastAsia="游ゴシック" w:hAnsi="游ゴシック"/>
          <w:b/>
          <w:sz w:val="26"/>
          <w:szCs w:val="26"/>
        </w:rPr>
        <w:t>この回のねらい</w:t>
      </w:r>
    </w:p>
    <w:p w14:paraId="35A209FC" w14:textId="77777777" w:rsidR="00E3298C" w:rsidRDefault="005575D2">
      <w:pPr>
        <w:pStyle w:val="Lead"/>
      </w:pPr>
      <w:r>
        <w:t>虚血性心疾患は、心臓の筋肉に血液を送る冠動脈の異常によって起こる疾患であり、日本人の死因の上位を占める。第</w:t>
      </w:r>
      <w:r>
        <w:t>2</w:t>
      </w:r>
      <w:r>
        <w:t>回では、狭心症と急性心筋梗塞の病態、リスク因子、症状、診断に用いる検査、そして治療を学ぶ。「なぜその症状が出るのか」を病態から理解しておくことが、第</w:t>
      </w:r>
      <w:r>
        <w:t>3</w:t>
      </w:r>
      <w:r>
        <w:t>回で学ぶ看護の根拠になる。</w:t>
      </w:r>
    </w:p>
    <w:p w14:paraId="2465CCBC" w14:textId="7231EB54" w:rsidR="00E3298C" w:rsidRDefault="005575D2" w:rsidP="00BB5D0E">
      <w:pPr>
        <w:rPr>
          <w:rFonts w:hint="eastAsia"/>
        </w:rPr>
      </w:pPr>
      <w:r>
        <w:rPr>
          <w:rFonts w:ascii="游ゴシック" w:eastAsia="游ゴシック" w:hAnsi="游ゴシック"/>
          <w:b/>
          <w:sz w:val="26"/>
          <w:szCs w:val="26"/>
        </w:rPr>
        <w:t>到達目標</w:t>
      </w:r>
    </w:p>
    <w:p w14:paraId="706C0702" w14:textId="11C30FA2" w:rsidR="00E3298C" w:rsidRDefault="005575D2" w:rsidP="00BB5D0E">
      <w:pPr>
        <w:pStyle w:val="ListItem"/>
        <w:numPr>
          <w:ilvl w:val="0"/>
          <w:numId w:val="1"/>
        </w:numPr>
      </w:pPr>
      <w:r>
        <w:t>狭心症および急性心筋梗塞の病態生理を説明できる。</w:t>
      </w:r>
    </w:p>
    <w:p w14:paraId="7B55D933" w14:textId="73D66BFC" w:rsidR="00E3298C" w:rsidRDefault="005575D2" w:rsidP="00BB5D0E">
      <w:pPr>
        <w:pStyle w:val="ListItem"/>
        <w:numPr>
          <w:ilvl w:val="0"/>
          <w:numId w:val="1"/>
        </w:numPr>
      </w:pPr>
      <w:r>
        <w:t>虚血性心疾患のリスク因子と症状を理解し、説明できる。</w:t>
      </w:r>
    </w:p>
    <w:p w14:paraId="277A74F0" w14:textId="03F98741" w:rsidR="00E3298C" w:rsidRDefault="005575D2" w:rsidP="00BB5D0E">
      <w:pPr>
        <w:pStyle w:val="ListItem"/>
        <w:numPr>
          <w:ilvl w:val="0"/>
          <w:numId w:val="1"/>
        </w:numPr>
      </w:pPr>
      <w:r>
        <w:t>診断に用いられる検査とその意義を理解する。</w:t>
      </w:r>
    </w:p>
    <w:p w14:paraId="5F5AE5BF" w14:textId="127F2301" w:rsidR="00BB5D0E" w:rsidRPr="00BB5D0E" w:rsidRDefault="005575D2" w:rsidP="00BB5D0E">
      <w:pPr>
        <w:pStyle w:val="ListItem"/>
        <w:numPr>
          <w:ilvl w:val="0"/>
          <w:numId w:val="1"/>
        </w:numPr>
        <w:rPr>
          <w:rFonts w:hint="eastAsia"/>
        </w:rPr>
      </w:pPr>
      <w:r>
        <w:t>虚血性心疾患に対する治療法（薬物療法・</w:t>
      </w:r>
      <w:r>
        <w:t>PCI</w:t>
      </w:r>
      <w:r>
        <w:t>・生活指導）について説明できる。</w:t>
      </w:r>
    </w:p>
    <w:p w14:paraId="28CA9691" w14:textId="77777777" w:rsidR="00E3298C" w:rsidRDefault="005575D2" w:rsidP="00BB5D0E">
      <w:r>
        <w:rPr>
          <w:rFonts w:ascii="游ゴシック" w:eastAsia="游ゴシック" w:hAnsi="游ゴシック"/>
          <w:b/>
          <w:sz w:val="26"/>
          <w:szCs w:val="26"/>
        </w:rPr>
        <w:t>授業の流れ（</w:t>
      </w:r>
      <w:r>
        <w:rPr>
          <w:rFonts w:ascii="游ゴシック" w:eastAsia="游ゴシック" w:hAnsi="游ゴシック"/>
          <w:b/>
          <w:sz w:val="26"/>
          <w:szCs w:val="26"/>
        </w:rPr>
        <w:t>90</w:t>
      </w:r>
      <w:r>
        <w:rPr>
          <w:rFonts w:ascii="游ゴシック" w:eastAsia="游ゴシック" w:hAnsi="游ゴシック"/>
          <w:b/>
          <w:sz w:val="26"/>
          <w:szCs w:val="26"/>
        </w:rPr>
        <w:t>分）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772"/>
        <w:gridCol w:w="1772"/>
        <w:gridCol w:w="6094"/>
      </w:tblGrid>
      <w:tr w:rsidR="00E3298C" w:rsidRPr="00BB5D0E" w14:paraId="4F0E1487" w14:textId="77777777" w:rsidTr="00BB5D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7EFF112A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時間</w:t>
            </w:r>
          </w:p>
        </w:tc>
        <w:tc>
          <w:tcPr>
            <w:tcW w:w="1772" w:type="dxa"/>
          </w:tcPr>
          <w:p w14:paraId="1A4265F5" w14:textId="77777777" w:rsidR="00E3298C" w:rsidRPr="00BB5D0E" w:rsidRDefault="005575D2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内容</w:t>
            </w:r>
          </w:p>
        </w:tc>
        <w:tc>
          <w:tcPr>
            <w:tcW w:w="6094" w:type="dxa"/>
          </w:tcPr>
          <w:p w14:paraId="004E187D" w14:textId="77777777" w:rsidR="00E3298C" w:rsidRPr="00BB5D0E" w:rsidRDefault="005575D2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内容の詳細</w:t>
            </w:r>
          </w:p>
        </w:tc>
      </w:tr>
      <w:tr w:rsidR="00E3298C" w:rsidRPr="00BB5D0E" w14:paraId="32ACC829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6A3663D2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0</w:t>
            </w:r>
            <w:r w:rsidRPr="00BB5D0E">
              <w:rPr>
                <w:sz w:val="21"/>
                <w:szCs w:val="21"/>
              </w:rPr>
              <w:t>〜</w:t>
            </w:r>
            <w:r w:rsidRPr="00BB5D0E">
              <w:rPr>
                <w:sz w:val="21"/>
                <w:szCs w:val="21"/>
              </w:rPr>
              <w:t>10</w:t>
            </w:r>
            <w:r w:rsidRPr="00BB5D0E">
              <w:rPr>
                <w:sz w:val="21"/>
                <w:szCs w:val="21"/>
              </w:rPr>
              <w:t>分</w:t>
            </w:r>
          </w:p>
        </w:tc>
        <w:tc>
          <w:tcPr>
            <w:tcW w:w="1772" w:type="dxa"/>
          </w:tcPr>
          <w:p w14:paraId="43A06347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導入</w:t>
            </w:r>
          </w:p>
        </w:tc>
        <w:tc>
          <w:tcPr>
            <w:tcW w:w="6094" w:type="dxa"/>
          </w:tcPr>
          <w:p w14:paraId="7B0D7B86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・日本の死因における虚血性心疾患の位置づけ</w:t>
            </w:r>
          </w:p>
          <w:p w14:paraId="4F48B0A0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・狭心症と心筋梗塞の違い</w:t>
            </w:r>
          </w:p>
        </w:tc>
      </w:tr>
      <w:tr w:rsidR="00E3298C" w:rsidRPr="00BB5D0E" w14:paraId="6677676E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2987A529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10</w:t>
            </w:r>
            <w:r w:rsidRPr="00BB5D0E">
              <w:rPr>
                <w:sz w:val="21"/>
                <w:szCs w:val="21"/>
              </w:rPr>
              <w:t>〜</w:t>
            </w:r>
            <w:r w:rsidRPr="00BB5D0E">
              <w:rPr>
                <w:sz w:val="21"/>
                <w:szCs w:val="21"/>
              </w:rPr>
              <w:t>30</w:t>
            </w:r>
            <w:r w:rsidRPr="00BB5D0E">
              <w:rPr>
                <w:sz w:val="21"/>
                <w:szCs w:val="21"/>
              </w:rPr>
              <w:t>分</w:t>
            </w:r>
          </w:p>
        </w:tc>
        <w:tc>
          <w:tcPr>
            <w:tcW w:w="1772" w:type="dxa"/>
          </w:tcPr>
          <w:p w14:paraId="53D7EEAF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病態生理の理解</w:t>
            </w:r>
          </w:p>
        </w:tc>
        <w:tc>
          <w:tcPr>
            <w:tcW w:w="6094" w:type="dxa"/>
          </w:tcPr>
          <w:p w14:paraId="1DEC92C8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・狭心症：一過性の虚血、誘因と改善要因</w:t>
            </w:r>
          </w:p>
          <w:p w14:paraId="17C7C904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・心筋梗塞：冠動脈の閉塞と心筋壊死のメカニズム</w:t>
            </w:r>
          </w:p>
        </w:tc>
      </w:tr>
      <w:tr w:rsidR="00E3298C" w:rsidRPr="00BB5D0E" w14:paraId="226698A4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0DC7E405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30</w:t>
            </w:r>
            <w:r w:rsidRPr="00BB5D0E">
              <w:rPr>
                <w:sz w:val="21"/>
                <w:szCs w:val="21"/>
              </w:rPr>
              <w:t>〜</w:t>
            </w:r>
            <w:r w:rsidRPr="00BB5D0E">
              <w:rPr>
                <w:sz w:val="21"/>
                <w:szCs w:val="21"/>
              </w:rPr>
              <w:t>45</w:t>
            </w:r>
            <w:r w:rsidRPr="00BB5D0E">
              <w:rPr>
                <w:sz w:val="21"/>
                <w:szCs w:val="21"/>
              </w:rPr>
              <w:t>分</w:t>
            </w:r>
          </w:p>
        </w:tc>
        <w:tc>
          <w:tcPr>
            <w:tcW w:w="1772" w:type="dxa"/>
          </w:tcPr>
          <w:p w14:paraId="48834D5C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リスク因子</w:t>
            </w:r>
          </w:p>
        </w:tc>
        <w:tc>
          <w:tcPr>
            <w:tcW w:w="6094" w:type="dxa"/>
          </w:tcPr>
          <w:p w14:paraId="703BAF71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・動脈硬化の主要なリスク因子（高血圧、脂質異常症、糖尿病、喫煙など）</w:t>
            </w:r>
          </w:p>
          <w:p w14:paraId="3CC666E8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・生活習慣との関連</w:t>
            </w:r>
          </w:p>
        </w:tc>
      </w:tr>
      <w:tr w:rsidR="00E3298C" w:rsidRPr="00BB5D0E" w14:paraId="71061E07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54FA948F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45</w:t>
            </w:r>
            <w:r w:rsidRPr="00BB5D0E">
              <w:rPr>
                <w:sz w:val="21"/>
                <w:szCs w:val="21"/>
              </w:rPr>
              <w:t>〜</w:t>
            </w:r>
            <w:r w:rsidRPr="00BB5D0E">
              <w:rPr>
                <w:sz w:val="21"/>
                <w:szCs w:val="21"/>
              </w:rPr>
              <w:t>60</w:t>
            </w:r>
            <w:r w:rsidRPr="00BB5D0E">
              <w:rPr>
                <w:sz w:val="21"/>
                <w:szCs w:val="21"/>
              </w:rPr>
              <w:t>分</w:t>
            </w:r>
          </w:p>
        </w:tc>
        <w:tc>
          <w:tcPr>
            <w:tcW w:w="1772" w:type="dxa"/>
          </w:tcPr>
          <w:p w14:paraId="2C2208A5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症状の理解</w:t>
            </w:r>
          </w:p>
        </w:tc>
        <w:tc>
          <w:tcPr>
            <w:tcW w:w="6094" w:type="dxa"/>
          </w:tcPr>
          <w:p w14:paraId="30B25B7D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・典型症状と非典型症状の違い</w:t>
            </w:r>
          </w:p>
          <w:p w14:paraId="456C9111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・狭心症と心筋梗塞の症状の違い、アセスメントの重要性</w:t>
            </w:r>
          </w:p>
        </w:tc>
      </w:tr>
      <w:tr w:rsidR="00E3298C" w:rsidRPr="00BB5D0E" w14:paraId="7CAF3B27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12BADF1E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60</w:t>
            </w:r>
            <w:r w:rsidRPr="00BB5D0E">
              <w:rPr>
                <w:sz w:val="21"/>
                <w:szCs w:val="21"/>
              </w:rPr>
              <w:t>〜</w:t>
            </w:r>
            <w:r w:rsidRPr="00BB5D0E">
              <w:rPr>
                <w:sz w:val="21"/>
                <w:szCs w:val="21"/>
              </w:rPr>
              <w:t>75</w:t>
            </w:r>
            <w:r w:rsidRPr="00BB5D0E">
              <w:rPr>
                <w:sz w:val="21"/>
                <w:szCs w:val="21"/>
              </w:rPr>
              <w:t>分</w:t>
            </w:r>
          </w:p>
        </w:tc>
        <w:tc>
          <w:tcPr>
            <w:tcW w:w="1772" w:type="dxa"/>
          </w:tcPr>
          <w:p w14:paraId="260E3D05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診断に用いる検査</w:t>
            </w:r>
          </w:p>
        </w:tc>
        <w:tc>
          <w:tcPr>
            <w:tcW w:w="6094" w:type="dxa"/>
          </w:tcPr>
          <w:p w14:paraId="0B47A85C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・心電図の</w:t>
            </w:r>
            <w:r w:rsidRPr="00BB5D0E">
              <w:rPr>
                <w:sz w:val="21"/>
                <w:szCs w:val="21"/>
              </w:rPr>
              <w:t>ST</w:t>
            </w:r>
            <w:r w:rsidRPr="00BB5D0E">
              <w:rPr>
                <w:sz w:val="21"/>
                <w:szCs w:val="21"/>
              </w:rPr>
              <w:t>変化／心エコーの壁運動異常</w:t>
            </w:r>
          </w:p>
          <w:p w14:paraId="57128618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・血液検査（トロポニン、</w:t>
            </w:r>
            <w:r w:rsidRPr="00BB5D0E">
              <w:rPr>
                <w:sz w:val="21"/>
                <w:szCs w:val="21"/>
              </w:rPr>
              <w:t>CK-MB</w:t>
            </w:r>
            <w:r w:rsidRPr="00BB5D0E">
              <w:rPr>
                <w:sz w:val="21"/>
                <w:szCs w:val="21"/>
              </w:rPr>
              <w:t>）／冠動脈造影</w:t>
            </w:r>
          </w:p>
        </w:tc>
      </w:tr>
      <w:tr w:rsidR="00E3298C" w:rsidRPr="00BB5D0E" w14:paraId="40B33562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697D51B5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75</w:t>
            </w:r>
            <w:r w:rsidRPr="00BB5D0E">
              <w:rPr>
                <w:sz w:val="21"/>
                <w:szCs w:val="21"/>
              </w:rPr>
              <w:t>〜</w:t>
            </w:r>
            <w:r w:rsidRPr="00BB5D0E">
              <w:rPr>
                <w:sz w:val="21"/>
                <w:szCs w:val="21"/>
              </w:rPr>
              <w:t>90</w:t>
            </w:r>
            <w:r w:rsidRPr="00BB5D0E">
              <w:rPr>
                <w:sz w:val="21"/>
                <w:szCs w:val="21"/>
              </w:rPr>
              <w:t>分</w:t>
            </w:r>
          </w:p>
        </w:tc>
        <w:tc>
          <w:tcPr>
            <w:tcW w:w="1772" w:type="dxa"/>
          </w:tcPr>
          <w:p w14:paraId="07B4876A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治療と看護の視点</w:t>
            </w:r>
          </w:p>
        </w:tc>
        <w:tc>
          <w:tcPr>
            <w:tcW w:w="6094" w:type="dxa"/>
          </w:tcPr>
          <w:p w14:paraId="33BBAE3F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・薬物療法の目的と副作用</w:t>
            </w:r>
          </w:p>
          <w:p w14:paraId="42187E54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</w:t>
            </w:r>
            <w:r w:rsidRPr="00BB5D0E">
              <w:rPr>
                <w:sz w:val="21"/>
                <w:szCs w:val="21"/>
              </w:rPr>
              <w:t>PCI</w:t>
            </w:r>
            <w:r w:rsidRPr="00BB5D0E">
              <w:rPr>
                <w:sz w:val="21"/>
                <w:szCs w:val="21"/>
              </w:rPr>
              <w:t>の流れと術前後の看護／生活指導と再発予防</w:t>
            </w:r>
          </w:p>
        </w:tc>
      </w:tr>
    </w:tbl>
    <w:p w14:paraId="3613B46A" w14:textId="77777777" w:rsidR="00E3298C" w:rsidRDefault="00E3298C">
      <w:pPr>
        <w:pStyle w:val="Spacer"/>
      </w:pPr>
    </w:p>
    <w:p w14:paraId="75855861" w14:textId="77777777" w:rsidR="00BB5D0E" w:rsidRDefault="00BB5D0E" w:rsidP="00BB5D0E">
      <w:pPr>
        <w:rPr>
          <w:rFonts w:ascii="游ゴシック" w:eastAsia="游ゴシック" w:hAnsi="游ゴシック"/>
          <w:b/>
          <w:sz w:val="26"/>
          <w:szCs w:val="26"/>
        </w:rPr>
      </w:pPr>
    </w:p>
    <w:p w14:paraId="6780DC01" w14:textId="77777777" w:rsidR="00BB5D0E" w:rsidRDefault="00BB5D0E" w:rsidP="00BB5D0E">
      <w:pPr>
        <w:rPr>
          <w:rFonts w:ascii="游ゴシック" w:eastAsia="游ゴシック" w:hAnsi="游ゴシック"/>
          <w:b/>
          <w:sz w:val="26"/>
          <w:szCs w:val="26"/>
        </w:rPr>
      </w:pPr>
    </w:p>
    <w:p w14:paraId="6996DF57" w14:textId="77777777" w:rsidR="00BB5D0E" w:rsidRDefault="00BB5D0E" w:rsidP="00BB5D0E">
      <w:pPr>
        <w:rPr>
          <w:rFonts w:ascii="游ゴシック" w:eastAsia="游ゴシック" w:hAnsi="游ゴシック"/>
          <w:b/>
          <w:sz w:val="26"/>
          <w:szCs w:val="26"/>
        </w:rPr>
      </w:pPr>
    </w:p>
    <w:p w14:paraId="7C4B9027" w14:textId="77777777" w:rsidR="00BB5D0E" w:rsidRDefault="00BB5D0E" w:rsidP="00BB5D0E">
      <w:pPr>
        <w:rPr>
          <w:rFonts w:ascii="游ゴシック" w:eastAsia="游ゴシック" w:hAnsi="游ゴシック"/>
          <w:b/>
          <w:sz w:val="26"/>
          <w:szCs w:val="26"/>
        </w:rPr>
      </w:pPr>
    </w:p>
    <w:p w14:paraId="2CFD08BF" w14:textId="5C030E61" w:rsidR="00E3298C" w:rsidRDefault="005575D2" w:rsidP="00BB5D0E">
      <w:r>
        <w:rPr>
          <w:rFonts w:ascii="游ゴシック" w:eastAsia="游ゴシック" w:hAnsi="游ゴシック"/>
          <w:b/>
          <w:sz w:val="26"/>
          <w:szCs w:val="26"/>
        </w:rPr>
        <w:lastRenderedPageBreak/>
        <w:t>1</w:t>
      </w:r>
      <w:r>
        <w:rPr>
          <w:rFonts w:ascii="游ゴシック" w:eastAsia="游ゴシック" w:hAnsi="游ゴシック"/>
          <w:b/>
          <w:sz w:val="26"/>
          <w:szCs w:val="26"/>
        </w:rPr>
        <w:t>．虚血性心疾患とは</w:t>
      </w:r>
    </w:p>
    <w:p w14:paraId="024550BF" w14:textId="77777777" w:rsidR="00E3298C" w:rsidRDefault="005575D2">
      <w:r>
        <w:t>虚血性心疾患とは、心筋に血液と酸素を送る</w:t>
      </w:r>
      <w:r>
        <w:rPr>
          <w:rFonts w:ascii="游ゴシック" w:eastAsia="游ゴシック" w:hAnsi="游ゴシック"/>
          <w:b/>
        </w:rPr>
        <w:t>冠動脈</w:t>
      </w:r>
      <w:r>
        <w:t>が十分に機能しなくなり、心筋が一時的または永久的に酸素不足（虚血）になる疾患である。</w:t>
      </w:r>
    </w:p>
    <w:p w14:paraId="38375C32" w14:textId="77777777" w:rsidR="00E3298C" w:rsidRDefault="005575D2">
      <w:r>
        <w:t>心筋は全身に血液を送り出すために絶え間なく動き続けており、大量の酸素を必要とする。この酸素を運んでいるのが、心臓の表面に張り巡らされた</w:t>
      </w:r>
      <w:r>
        <w:t>3</w:t>
      </w:r>
      <w:r>
        <w:t>本の冠動脈（左前下行枝・左回旋枝・右冠動脈）である。</w:t>
      </w:r>
    </w:p>
    <w:p w14:paraId="3ED8B578" w14:textId="77777777" w:rsidR="00E3298C" w:rsidRDefault="005575D2">
      <w:r>
        <w:t>ところが、加齢や生活習慣病（高血圧・脂質異常症・糖尿病など）により、冠動脈の内側に</w:t>
      </w:r>
      <w:r>
        <w:rPr>
          <w:rFonts w:ascii="游ゴシック" w:eastAsia="游ゴシック" w:hAnsi="游ゴシック"/>
          <w:b/>
        </w:rPr>
        <w:t>プラーク</w:t>
      </w:r>
      <w:r>
        <w:t>（脂質やコレステロールの塊）がたまり、血管の内腔が狭くなって血流が悪くなる。これが</w:t>
      </w:r>
      <w:r>
        <w:rPr>
          <w:rFonts w:ascii="游ゴシック" w:eastAsia="游ゴシック" w:hAnsi="游ゴシック"/>
          <w:b/>
        </w:rPr>
        <w:t>動脈硬化</w:t>
      </w:r>
      <w:r>
        <w:t>である。この状態が進行すると、次の</w:t>
      </w:r>
      <w:r>
        <w:t>2</w:t>
      </w:r>
      <w:r>
        <w:t>つの疾患が起こる。</w:t>
      </w:r>
    </w:p>
    <w:p w14:paraId="1AB69C21" w14:textId="79E61E1A" w:rsidR="00E3298C" w:rsidRDefault="005575D2" w:rsidP="00BB5D0E">
      <w:r>
        <w:rPr>
          <w:rFonts w:ascii="游ゴシック" w:eastAsia="游ゴシック" w:hAnsi="游ゴシック"/>
          <w:b/>
          <w:sz w:val="23"/>
          <w:szCs w:val="23"/>
        </w:rPr>
        <w:t>1-1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狭心症</w:t>
      </w:r>
      <w:r>
        <w:rPr>
          <w:rFonts w:ascii="游ゴシック" w:eastAsia="游ゴシック" w:hAnsi="游ゴシック"/>
          <w:color w:val="595959"/>
          <w:sz w:val="17"/>
          <w:szCs w:val="17"/>
        </w:rPr>
        <w:t xml:space="preserve">　</w:t>
      </w:r>
    </w:p>
    <w:p w14:paraId="6A90682A" w14:textId="6852BA8D" w:rsidR="00E3298C" w:rsidRDefault="005575D2" w:rsidP="00BB5D0E">
      <w:pPr>
        <w:pStyle w:val="ListItem"/>
      </w:pPr>
      <w:r>
        <w:rPr>
          <w:rFonts w:ascii="游ゴシック" w:eastAsia="游ゴシック" w:hAnsi="游ゴシック"/>
          <w:b/>
        </w:rPr>
        <w:t>状態</w:t>
      </w:r>
      <w:r>
        <w:t>：冠動脈が部分的に狭くなり、運動やストレスなどで心筋の酸素需要が増えたときに、一時的に血流が不足する。</w:t>
      </w:r>
    </w:p>
    <w:p w14:paraId="40F90CB8" w14:textId="51BE5166" w:rsidR="00E3298C" w:rsidRDefault="005575D2" w:rsidP="00BB5D0E">
      <w:pPr>
        <w:pStyle w:val="ListItem"/>
      </w:pPr>
      <w:r>
        <w:rPr>
          <w:rFonts w:ascii="游ゴシック" w:eastAsia="游ゴシック" w:hAnsi="游ゴシック"/>
          <w:b/>
        </w:rPr>
        <w:t>症状</w:t>
      </w:r>
      <w:r>
        <w:t>：胸の圧迫感、締めつけられるような痛み。安静やニトログリセリンで軽減する。</w:t>
      </w:r>
    </w:p>
    <w:p w14:paraId="2D69B32E" w14:textId="0D459764" w:rsidR="00E3298C" w:rsidRDefault="005575D2" w:rsidP="00BB5D0E">
      <w:pPr>
        <w:pStyle w:val="ListItem"/>
      </w:pPr>
      <w:r>
        <w:rPr>
          <w:rFonts w:ascii="游ゴシック" w:eastAsia="游ゴシック" w:hAnsi="游ゴシック"/>
          <w:b/>
        </w:rPr>
        <w:t>イメージ</w:t>
      </w:r>
      <w:r>
        <w:t>：心筋の酸素が足りないことを痛みで知らせる</w:t>
      </w:r>
      <w:r>
        <w:t>SOS</w:t>
      </w:r>
      <w:r>
        <w:t>信号。短時間で元に戻る「一時的な交通渋滞」の状態。</w:t>
      </w:r>
    </w:p>
    <w:p w14:paraId="4B0BB85D" w14:textId="0C1DC80E" w:rsidR="00E3298C" w:rsidRDefault="005575D2" w:rsidP="00BB5D0E">
      <w:r>
        <w:rPr>
          <w:rFonts w:ascii="游ゴシック" w:eastAsia="游ゴシック" w:hAnsi="游ゴシック"/>
          <w:b/>
          <w:sz w:val="23"/>
          <w:szCs w:val="23"/>
        </w:rPr>
        <w:t>1-2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急性心筋梗塞</w:t>
      </w:r>
    </w:p>
    <w:p w14:paraId="1BAC9AA9" w14:textId="4B7175A3" w:rsidR="00E3298C" w:rsidRDefault="005575D2" w:rsidP="00BB5D0E">
      <w:pPr>
        <w:pStyle w:val="ListItem"/>
      </w:pPr>
      <w:r>
        <w:rPr>
          <w:rFonts w:ascii="游ゴシック" w:eastAsia="游ゴシック" w:hAnsi="游ゴシック"/>
          <w:b/>
        </w:rPr>
        <w:t>状態</w:t>
      </w:r>
      <w:r>
        <w:t>：動脈硬化のプラークが破裂し、そこに血栓（血のかたまり）が急激にできて、血管が完全に詰まる。</w:t>
      </w:r>
    </w:p>
    <w:p w14:paraId="47B5F4D3" w14:textId="03EDDF39" w:rsidR="00E3298C" w:rsidRDefault="005575D2" w:rsidP="00BB5D0E">
      <w:pPr>
        <w:pStyle w:val="ListItem"/>
      </w:pPr>
      <w:r>
        <w:rPr>
          <w:rFonts w:ascii="游ゴシック" w:eastAsia="游ゴシック" w:hAnsi="游ゴシック"/>
          <w:b/>
        </w:rPr>
        <w:t>結果</w:t>
      </w:r>
      <w:r>
        <w:t>：血流が完全に止まり、詰まった先の心筋が</w:t>
      </w:r>
      <w:r>
        <w:rPr>
          <w:rFonts w:ascii="游ゴシック" w:eastAsia="游ゴシック" w:hAnsi="游ゴシック"/>
          <w:b/>
        </w:rPr>
        <w:t>壊死</w:t>
      </w:r>
      <w:r>
        <w:t>する（心筋細胞が死ぬ）。</w:t>
      </w:r>
    </w:p>
    <w:p w14:paraId="2A7E1BAB" w14:textId="579939D7" w:rsidR="00E3298C" w:rsidRDefault="005575D2" w:rsidP="00BB5D0E">
      <w:pPr>
        <w:pStyle w:val="ListItem"/>
      </w:pPr>
      <w:r>
        <w:rPr>
          <w:rFonts w:ascii="游ゴシック" w:eastAsia="游ゴシック" w:hAnsi="游ゴシック"/>
          <w:b/>
        </w:rPr>
        <w:t>症状</w:t>
      </w:r>
      <w:r>
        <w:t>：激しい胸痛、冷汗、呼吸困難、意識障害など。緊急治療が必要。</w:t>
      </w:r>
    </w:p>
    <w:p w14:paraId="42F840DE" w14:textId="2C4CC66C" w:rsidR="00E3298C" w:rsidRDefault="005575D2" w:rsidP="00BB5D0E">
      <w:pPr>
        <w:pStyle w:val="ListItem"/>
      </w:pPr>
      <w:r>
        <w:rPr>
          <w:rFonts w:ascii="游ゴシック" w:eastAsia="游ゴシック" w:hAnsi="游ゴシック"/>
          <w:b/>
        </w:rPr>
        <w:t>イメージ</w:t>
      </w:r>
      <w:r>
        <w:t>：高速道路の完全通行止め。酸素が全く届かず、心筋が壊れていく。詰まりを早く取り除かないと命にかかわる。</w:t>
      </w:r>
    </w:p>
    <w:p w14:paraId="48DD6502" w14:textId="75144D5B" w:rsidR="00E3298C" w:rsidRDefault="005575D2" w:rsidP="00BB5D0E">
      <w:r>
        <w:rPr>
          <w:rFonts w:ascii="游ゴシック" w:eastAsia="游ゴシック" w:hAnsi="游ゴシック"/>
          <w:b/>
          <w:sz w:val="26"/>
          <w:szCs w:val="26"/>
        </w:rPr>
        <w:t>2</w:t>
      </w:r>
      <w:r>
        <w:rPr>
          <w:rFonts w:ascii="游ゴシック" w:eastAsia="游ゴシック" w:hAnsi="游ゴシック"/>
          <w:b/>
          <w:sz w:val="26"/>
          <w:szCs w:val="26"/>
        </w:rPr>
        <w:t>．狭心症と急性心筋梗塞の違い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129"/>
        <w:gridCol w:w="2835"/>
        <w:gridCol w:w="2552"/>
        <w:gridCol w:w="1401"/>
        <w:gridCol w:w="1721"/>
      </w:tblGrid>
      <w:tr w:rsidR="00E3298C" w:rsidRPr="00BB5D0E" w14:paraId="2D351FE4" w14:textId="77777777" w:rsidTr="00BB5D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078C7D4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種類</w:t>
            </w:r>
          </w:p>
        </w:tc>
        <w:tc>
          <w:tcPr>
            <w:tcW w:w="2835" w:type="dxa"/>
          </w:tcPr>
          <w:p w14:paraId="64970281" w14:textId="77777777" w:rsidR="00E3298C" w:rsidRPr="00BB5D0E" w:rsidRDefault="005575D2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病態（原因と機序）</w:t>
            </w:r>
          </w:p>
        </w:tc>
        <w:tc>
          <w:tcPr>
            <w:tcW w:w="2552" w:type="dxa"/>
          </w:tcPr>
          <w:p w14:paraId="1047FDAF" w14:textId="77777777" w:rsidR="00E3298C" w:rsidRPr="00BB5D0E" w:rsidRDefault="005575D2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主な症状</w:t>
            </w:r>
          </w:p>
        </w:tc>
        <w:tc>
          <w:tcPr>
            <w:tcW w:w="1401" w:type="dxa"/>
          </w:tcPr>
          <w:p w14:paraId="34DBEEDA" w14:textId="77777777" w:rsidR="00E3298C" w:rsidRPr="00BB5D0E" w:rsidRDefault="005575D2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持続時間</w:t>
            </w:r>
          </w:p>
        </w:tc>
        <w:tc>
          <w:tcPr>
            <w:tcW w:w="1721" w:type="dxa"/>
          </w:tcPr>
          <w:p w14:paraId="7466F796" w14:textId="77777777" w:rsidR="00E3298C" w:rsidRPr="00BB5D0E" w:rsidRDefault="005575D2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対応</w:t>
            </w:r>
          </w:p>
        </w:tc>
      </w:tr>
      <w:tr w:rsidR="00E3298C" w:rsidRPr="00BB5D0E" w14:paraId="79C0310F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A1544F8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狭心症</w:t>
            </w:r>
          </w:p>
        </w:tc>
        <w:tc>
          <w:tcPr>
            <w:tcW w:w="2835" w:type="dxa"/>
          </w:tcPr>
          <w:p w14:paraId="4D03C173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冠動脈の内腔が一時的に狭くなる（部分的な血流障害）。主に動脈硬化によるプラークが原因。運動やストレスで酸素需要が増えたときに発症する。</w:t>
            </w:r>
          </w:p>
        </w:tc>
        <w:tc>
          <w:tcPr>
            <w:tcW w:w="2552" w:type="dxa"/>
          </w:tcPr>
          <w:p w14:paraId="24212D13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・胸の真ん中が締めつけられるような痛み</w:t>
            </w:r>
          </w:p>
          <w:p w14:paraId="27CAF2A4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・左肩、あご、背中に放散することもある</w:t>
            </w:r>
          </w:p>
          <w:p w14:paraId="2FCB5505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・運動時や階段昇降時などに出現</w:t>
            </w:r>
          </w:p>
        </w:tc>
        <w:tc>
          <w:tcPr>
            <w:tcW w:w="1401" w:type="dxa"/>
          </w:tcPr>
          <w:p w14:paraId="268979AF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数分以内</w:t>
            </w:r>
          </w:p>
          <w:p w14:paraId="030DF263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（通常</w:t>
            </w:r>
            <w:r w:rsidRPr="00BB5D0E">
              <w:rPr>
                <w:sz w:val="21"/>
                <w:szCs w:val="21"/>
              </w:rPr>
              <w:t>5</w:t>
            </w:r>
            <w:r w:rsidRPr="00BB5D0E">
              <w:rPr>
                <w:sz w:val="21"/>
                <w:szCs w:val="21"/>
              </w:rPr>
              <w:t>分以内）</w:t>
            </w:r>
          </w:p>
        </w:tc>
        <w:tc>
          <w:tcPr>
            <w:tcW w:w="1721" w:type="dxa"/>
          </w:tcPr>
          <w:p w14:paraId="49188234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安静にすると改善する。</w:t>
            </w:r>
          </w:p>
          <w:p w14:paraId="4C47CE3F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ニトログリセリン舌下錠で痛みが軽減する。</w:t>
            </w:r>
          </w:p>
        </w:tc>
      </w:tr>
      <w:tr w:rsidR="00E3298C" w:rsidRPr="00BB5D0E" w14:paraId="71AB1076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D26F50C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急性</w:t>
            </w:r>
          </w:p>
          <w:p w14:paraId="3A93BD14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心筋梗塞</w:t>
            </w:r>
          </w:p>
        </w:tc>
        <w:tc>
          <w:tcPr>
            <w:tcW w:w="2835" w:type="dxa"/>
          </w:tcPr>
          <w:p w14:paraId="50C97B6F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冠動脈が血栓で完全に閉塞し、その先の心筋に酸素が全く届かなくなり、心筋が</w:t>
            </w:r>
            <w:r w:rsidRPr="00BB5D0E">
              <w:rPr>
                <w:sz w:val="21"/>
                <w:szCs w:val="21"/>
              </w:rPr>
              <w:lastRenderedPageBreak/>
              <w:t>壊死する。多くは動脈硬化プラークの破裂が引き金となる。</w:t>
            </w:r>
          </w:p>
        </w:tc>
        <w:tc>
          <w:tcPr>
            <w:tcW w:w="2552" w:type="dxa"/>
          </w:tcPr>
          <w:p w14:paraId="5C9142FD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lastRenderedPageBreak/>
              <w:t>・突然の激しい胸痛（圧迫される、焼けつくような痛み）</w:t>
            </w:r>
          </w:p>
          <w:p w14:paraId="4BC3D2CE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lastRenderedPageBreak/>
              <w:t>・冷汗、悪心、呼吸困難、顔面蒼白を伴うことが多い</w:t>
            </w:r>
          </w:p>
          <w:p w14:paraId="327AFC15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・安静にしても改善しない</w:t>
            </w:r>
          </w:p>
        </w:tc>
        <w:tc>
          <w:tcPr>
            <w:tcW w:w="1401" w:type="dxa"/>
          </w:tcPr>
          <w:p w14:paraId="332583E7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lastRenderedPageBreak/>
              <w:t>20</w:t>
            </w:r>
            <w:r w:rsidRPr="00BB5D0E">
              <w:rPr>
                <w:sz w:val="21"/>
                <w:szCs w:val="21"/>
              </w:rPr>
              <w:t>分以上続く</w:t>
            </w:r>
          </w:p>
          <w:p w14:paraId="4141F954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lastRenderedPageBreak/>
              <w:t>（</w:t>
            </w:r>
            <w:r w:rsidRPr="00BB5D0E">
              <w:rPr>
                <w:sz w:val="21"/>
                <w:szCs w:val="21"/>
              </w:rPr>
              <w:t>1</w:t>
            </w:r>
            <w:r w:rsidRPr="00BB5D0E">
              <w:rPr>
                <w:sz w:val="21"/>
                <w:szCs w:val="21"/>
              </w:rPr>
              <w:t>時間以上のことも）</w:t>
            </w:r>
          </w:p>
        </w:tc>
        <w:tc>
          <w:tcPr>
            <w:tcW w:w="1721" w:type="dxa"/>
          </w:tcPr>
          <w:p w14:paraId="1B06DF23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lastRenderedPageBreak/>
              <w:t>救急対応が必要。心電図で診断後、速やかに</w:t>
            </w:r>
            <w:r w:rsidRPr="00BB5D0E">
              <w:rPr>
                <w:sz w:val="21"/>
                <w:szCs w:val="21"/>
              </w:rPr>
              <w:lastRenderedPageBreak/>
              <w:t>カテーテル治療（</w:t>
            </w:r>
            <w:r w:rsidRPr="00BB5D0E">
              <w:rPr>
                <w:sz w:val="21"/>
                <w:szCs w:val="21"/>
              </w:rPr>
              <w:t>PCI</w:t>
            </w:r>
            <w:r w:rsidRPr="00BB5D0E">
              <w:rPr>
                <w:sz w:val="21"/>
                <w:szCs w:val="21"/>
              </w:rPr>
              <w:t>）や血栓溶解療法を行う。</w:t>
            </w:r>
          </w:p>
        </w:tc>
      </w:tr>
    </w:tbl>
    <w:p w14:paraId="35047176" w14:textId="77777777" w:rsidR="00E3298C" w:rsidRDefault="00E3298C">
      <w:pPr>
        <w:pStyle w:val="Spacer"/>
        <w:rPr>
          <w:rFonts w:hint="eastAsia"/>
        </w:rPr>
      </w:pPr>
    </w:p>
    <w:p w14:paraId="068184C7" w14:textId="4D72996A" w:rsidR="00E3298C" w:rsidRDefault="005575D2" w:rsidP="00BB5D0E">
      <w:r>
        <w:rPr>
          <w:rFonts w:ascii="游ゴシック" w:eastAsia="游ゴシック" w:hAnsi="游ゴシック"/>
          <w:b/>
          <w:sz w:val="26"/>
          <w:szCs w:val="26"/>
        </w:rPr>
        <w:t>3</w:t>
      </w:r>
      <w:r>
        <w:rPr>
          <w:rFonts w:ascii="游ゴシック" w:eastAsia="游ゴシック" w:hAnsi="游ゴシック"/>
          <w:b/>
          <w:sz w:val="26"/>
          <w:szCs w:val="26"/>
        </w:rPr>
        <w:t>．リスク因子（動脈硬化の進展に関わる要因）</w:t>
      </w:r>
    </w:p>
    <w:p w14:paraId="31CF6FA8" w14:textId="77777777" w:rsidR="00E3298C" w:rsidRDefault="005575D2">
      <w:r>
        <w:t>虚血性心疾患の発症に深く関わる動脈硬化は、生活習慣や体質によって進行する。以下のような因子があると、血管の内壁が傷つきやすくなり、プラークができやすくなる。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555"/>
        <w:gridCol w:w="8083"/>
      </w:tblGrid>
      <w:tr w:rsidR="00E3298C" w:rsidRPr="00BB5D0E" w14:paraId="427D3939" w14:textId="77777777" w:rsidTr="00BB5D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DFB3DB2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リスク因子</w:t>
            </w:r>
          </w:p>
        </w:tc>
        <w:tc>
          <w:tcPr>
            <w:tcW w:w="8083" w:type="dxa"/>
          </w:tcPr>
          <w:p w14:paraId="2A7AC250" w14:textId="77777777" w:rsidR="00E3298C" w:rsidRPr="00BB5D0E" w:rsidRDefault="005575D2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内容</w:t>
            </w:r>
          </w:p>
        </w:tc>
      </w:tr>
      <w:tr w:rsidR="00E3298C" w:rsidRPr="00BB5D0E" w14:paraId="5E0673AF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9092875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高血圧</w:t>
            </w:r>
          </w:p>
        </w:tc>
        <w:tc>
          <w:tcPr>
            <w:tcW w:w="8083" w:type="dxa"/>
          </w:tcPr>
          <w:p w14:paraId="4F61E7CB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血圧が高い状態が続くと、血管の内皮細胞が傷つきやすくなり、プラーク形成の土台になる。</w:t>
            </w:r>
          </w:p>
          <w:p w14:paraId="7A064809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例：家庭血圧で収縮期</w:t>
            </w:r>
            <w:r w:rsidRPr="00BB5D0E">
              <w:rPr>
                <w:sz w:val="21"/>
                <w:szCs w:val="21"/>
              </w:rPr>
              <w:t>150mmHg</w:t>
            </w:r>
            <w:r w:rsidRPr="00BB5D0E">
              <w:rPr>
                <w:sz w:val="21"/>
                <w:szCs w:val="21"/>
              </w:rPr>
              <w:t>を超える状態が続いている。</w:t>
            </w:r>
          </w:p>
        </w:tc>
      </w:tr>
      <w:tr w:rsidR="00E3298C" w:rsidRPr="00BB5D0E" w14:paraId="339C0F8C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890E880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脂質異常症</w:t>
            </w:r>
          </w:p>
        </w:tc>
        <w:tc>
          <w:tcPr>
            <w:tcW w:w="8083" w:type="dxa"/>
          </w:tcPr>
          <w:p w14:paraId="2A344DDE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LDL</w:t>
            </w:r>
            <w:r w:rsidRPr="00BB5D0E">
              <w:rPr>
                <w:sz w:val="21"/>
                <w:szCs w:val="21"/>
              </w:rPr>
              <w:t>コレステロール（悪玉）や中性脂肪が高く、</w:t>
            </w:r>
            <w:r w:rsidRPr="00BB5D0E">
              <w:rPr>
                <w:sz w:val="21"/>
                <w:szCs w:val="21"/>
              </w:rPr>
              <w:t>HDL</w:t>
            </w:r>
            <w:r w:rsidRPr="00BB5D0E">
              <w:rPr>
                <w:sz w:val="21"/>
                <w:szCs w:val="21"/>
              </w:rPr>
              <w:t>（善玉）が低い状態。血液中の余分な脂質が血管壁に沈着し、プラークの材料になる。</w:t>
            </w:r>
          </w:p>
        </w:tc>
      </w:tr>
      <w:tr w:rsidR="00E3298C" w:rsidRPr="00BB5D0E" w14:paraId="2501238D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50D35CB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糖尿病</w:t>
            </w:r>
          </w:p>
        </w:tc>
        <w:tc>
          <w:tcPr>
            <w:tcW w:w="8083" w:type="dxa"/>
          </w:tcPr>
          <w:p w14:paraId="66D56E9B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高血糖が続くと血管の壁がもろくなり、炎症や動脈硬化が進みやすくなる。</w:t>
            </w:r>
            <w:r w:rsidRPr="00BB5D0E">
              <w:rPr>
                <w:sz w:val="21"/>
                <w:szCs w:val="21"/>
              </w:rPr>
              <w:t>HbA1c</w:t>
            </w:r>
            <w:r w:rsidRPr="00BB5D0E">
              <w:rPr>
                <w:sz w:val="21"/>
                <w:szCs w:val="21"/>
              </w:rPr>
              <w:t>が</w:t>
            </w:r>
            <w:r w:rsidRPr="00BB5D0E">
              <w:rPr>
                <w:sz w:val="21"/>
                <w:szCs w:val="21"/>
              </w:rPr>
              <w:t>7.0</w:t>
            </w:r>
            <w:r w:rsidRPr="00BB5D0E">
              <w:rPr>
                <w:sz w:val="21"/>
                <w:szCs w:val="21"/>
              </w:rPr>
              <w:t>％以上の患者は特に注意が必要。</w:t>
            </w:r>
          </w:p>
        </w:tc>
      </w:tr>
      <w:tr w:rsidR="00E3298C" w:rsidRPr="00BB5D0E" w14:paraId="62805314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7BD99A3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喫煙</w:t>
            </w:r>
          </w:p>
        </w:tc>
        <w:tc>
          <w:tcPr>
            <w:tcW w:w="8083" w:type="dxa"/>
          </w:tcPr>
          <w:p w14:paraId="7FBBCBA4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ニコチンや一酸化炭素が血管を収縮させ、血圧・心拍数を上げ、酸素供給を妨げる。</w:t>
            </w:r>
            <w:r w:rsidRPr="00BB5D0E">
              <w:rPr>
                <w:sz w:val="21"/>
                <w:szCs w:val="21"/>
              </w:rPr>
              <w:t>1</w:t>
            </w:r>
            <w:r w:rsidRPr="00BB5D0E">
              <w:rPr>
                <w:sz w:val="21"/>
                <w:szCs w:val="21"/>
              </w:rPr>
              <w:t>日</w:t>
            </w:r>
            <w:r w:rsidRPr="00BB5D0E">
              <w:rPr>
                <w:sz w:val="21"/>
                <w:szCs w:val="21"/>
              </w:rPr>
              <w:t>1</w:t>
            </w:r>
            <w:r w:rsidRPr="00BB5D0E">
              <w:rPr>
                <w:sz w:val="21"/>
                <w:szCs w:val="21"/>
              </w:rPr>
              <w:t>箱吸う人は、非喫煙者の約</w:t>
            </w:r>
            <w:r w:rsidRPr="00BB5D0E">
              <w:rPr>
                <w:sz w:val="21"/>
                <w:szCs w:val="21"/>
              </w:rPr>
              <w:t>2</w:t>
            </w:r>
            <w:r w:rsidRPr="00BB5D0E">
              <w:rPr>
                <w:sz w:val="21"/>
                <w:szCs w:val="21"/>
              </w:rPr>
              <w:t>〜</w:t>
            </w:r>
            <w:r w:rsidRPr="00BB5D0E">
              <w:rPr>
                <w:sz w:val="21"/>
                <w:szCs w:val="21"/>
              </w:rPr>
              <w:t>3</w:t>
            </w:r>
            <w:r w:rsidRPr="00BB5D0E">
              <w:rPr>
                <w:sz w:val="21"/>
                <w:szCs w:val="21"/>
              </w:rPr>
              <w:t>倍リスクが高い。</w:t>
            </w:r>
          </w:p>
        </w:tc>
      </w:tr>
      <w:tr w:rsidR="00E3298C" w:rsidRPr="00BB5D0E" w14:paraId="19AAC45C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00013E2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肥満</w:t>
            </w:r>
          </w:p>
        </w:tc>
        <w:tc>
          <w:tcPr>
            <w:tcW w:w="8083" w:type="dxa"/>
          </w:tcPr>
          <w:p w14:paraId="4E07BB56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特に内臓脂肪型肥満（腹囲：男性</w:t>
            </w:r>
            <w:r w:rsidRPr="00BB5D0E">
              <w:rPr>
                <w:sz w:val="21"/>
                <w:szCs w:val="21"/>
              </w:rPr>
              <w:t>85cm</w:t>
            </w:r>
            <w:r w:rsidRPr="00BB5D0E">
              <w:rPr>
                <w:sz w:val="21"/>
                <w:szCs w:val="21"/>
              </w:rPr>
              <w:t>以上、女性</w:t>
            </w:r>
            <w:r w:rsidRPr="00BB5D0E">
              <w:rPr>
                <w:sz w:val="21"/>
                <w:szCs w:val="21"/>
              </w:rPr>
              <w:t>90cm</w:t>
            </w:r>
            <w:r w:rsidRPr="00BB5D0E">
              <w:rPr>
                <w:sz w:val="21"/>
                <w:szCs w:val="21"/>
              </w:rPr>
              <w:t>以上）は、インスリン抵抗性・脂質異常・高血圧を招き、動脈硬化を進行させる。</w:t>
            </w:r>
          </w:p>
        </w:tc>
      </w:tr>
      <w:tr w:rsidR="00E3298C" w:rsidRPr="00BB5D0E" w14:paraId="2AD781B5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73BC966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運動不足</w:t>
            </w:r>
          </w:p>
        </w:tc>
        <w:tc>
          <w:tcPr>
            <w:tcW w:w="8083" w:type="dxa"/>
          </w:tcPr>
          <w:p w14:paraId="5BAA2EF0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有酸素運動の不足により基礎代謝が低下し、肥満・高血糖・高血圧を助長する。週</w:t>
            </w:r>
            <w:r w:rsidRPr="00BB5D0E">
              <w:rPr>
                <w:sz w:val="21"/>
                <w:szCs w:val="21"/>
              </w:rPr>
              <w:t>150</w:t>
            </w:r>
            <w:r w:rsidRPr="00BB5D0E">
              <w:rPr>
                <w:sz w:val="21"/>
                <w:szCs w:val="21"/>
              </w:rPr>
              <w:t>分程度の中強度運動（ウォーキングなど）が推奨される。</w:t>
            </w:r>
          </w:p>
        </w:tc>
      </w:tr>
      <w:tr w:rsidR="00E3298C" w:rsidRPr="00BB5D0E" w14:paraId="0761A138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897D266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加齢・性別</w:t>
            </w:r>
          </w:p>
          <w:p w14:paraId="636F5E22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家族歴</w:t>
            </w:r>
          </w:p>
        </w:tc>
        <w:tc>
          <w:tcPr>
            <w:tcW w:w="8083" w:type="dxa"/>
          </w:tcPr>
          <w:p w14:paraId="427B1857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年齢とともに血管は老化する。男性や、家族に虚血性心疾患の既往がある人はリスクが高い。女性は閉経後にリスクが上昇する傾向がある。</w:t>
            </w:r>
          </w:p>
        </w:tc>
      </w:tr>
    </w:tbl>
    <w:p w14:paraId="47728C21" w14:textId="77777777" w:rsidR="00E3298C" w:rsidRDefault="00E3298C">
      <w:pPr>
        <w:pStyle w:val="Spacer"/>
      </w:pP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10" w:type="dxa"/>
          <w:left w:w="170" w:type="dxa"/>
          <w:bottom w:w="110" w:type="dxa"/>
          <w:right w:w="170" w:type="dxa"/>
        </w:tblCellMar>
        <w:tblLook w:val="04A0" w:firstRow="1" w:lastRow="0" w:firstColumn="1" w:lastColumn="0" w:noHBand="0" w:noVBand="1"/>
      </w:tblPr>
      <w:tblGrid>
        <w:gridCol w:w="9638"/>
      </w:tblGrid>
      <w:tr w:rsidR="00E3298C" w14:paraId="411EB557" w14:textId="77777777">
        <w:trPr>
          <w:cantSplit/>
        </w:trPr>
        <w:tc>
          <w:tcPr>
            <w:tcW w:w="9638" w:type="dxa"/>
          </w:tcPr>
          <w:p w14:paraId="10769CF7" w14:textId="77777777" w:rsidR="00E3298C" w:rsidRDefault="005575D2" w:rsidP="00BB5D0E">
            <w:r>
              <w:rPr>
                <w:rFonts w:ascii="游ゴシック" w:eastAsia="游ゴシック" w:hAnsi="游ゴシック"/>
                <w:b/>
              </w:rPr>
              <w:t xml:space="preserve">押さえておきたいポイント　</w:t>
            </w:r>
            <w:r>
              <w:rPr>
                <w:rFonts w:ascii="游ゴシック" w:eastAsia="游ゴシック" w:hAnsi="游ゴシック"/>
                <w:b/>
              </w:rPr>
              <w:t>―</w:t>
            </w:r>
            <w:r>
              <w:rPr>
                <w:rFonts w:ascii="游ゴシック" w:eastAsia="游ゴシック" w:hAnsi="游ゴシック"/>
                <w:b/>
              </w:rPr>
              <w:t xml:space="preserve">　看護師とリスクアセスメント</w:t>
            </w:r>
          </w:p>
          <w:p w14:paraId="31707471" w14:textId="77777777" w:rsidR="00E3298C" w:rsidRDefault="005575D2">
            <w:pPr>
              <w:pStyle w:val="BoxBody"/>
            </w:pPr>
            <w:r>
              <w:t>看護師は、患者の生活習慣（食事・運動・喫煙歴）や既往歴、家族歴をていねいに聴き取ることが重要である。特に入院時のアセスメントでは、看護師が最初に生活背景を聞き取る機会が多く、心血管イベントの予測に役立つ。</w:t>
            </w:r>
          </w:p>
          <w:p w14:paraId="422FDC2E" w14:textId="77777777" w:rsidR="00E3298C" w:rsidRDefault="005575D2">
            <w:pPr>
              <w:pStyle w:val="BoxBody"/>
            </w:pPr>
            <w:r>
              <w:t>例）</w:t>
            </w:r>
            <w:r>
              <w:t>50</w:t>
            </w:r>
            <w:r>
              <w:t>代男性、喫煙歴</w:t>
            </w:r>
            <w:r>
              <w:t>30</w:t>
            </w:r>
            <w:r>
              <w:t>年、高血圧と脂質異常症の既往あり</w:t>
            </w:r>
            <w:r>
              <w:t xml:space="preserve"> → </w:t>
            </w:r>
            <w:r>
              <w:t>虚血性心疾患の高リスク群と判断し、医師へ情報提供する。</w:t>
            </w:r>
          </w:p>
        </w:tc>
      </w:tr>
    </w:tbl>
    <w:p w14:paraId="521FA245" w14:textId="77777777" w:rsidR="00E3298C" w:rsidRDefault="00E3298C">
      <w:pPr>
        <w:pStyle w:val="Spacer"/>
      </w:pPr>
    </w:p>
    <w:p w14:paraId="22A11ED7" w14:textId="7C57E7E0" w:rsidR="00E3298C" w:rsidRDefault="005575D2" w:rsidP="00BB5D0E">
      <w:pPr>
        <w:rPr>
          <w:rFonts w:hint="eastAsia"/>
        </w:rPr>
      </w:pPr>
      <w:r>
        <w:rPr>
          <w:rFonts w:ascii="游ゴシック" w:eastAsia="游ゴシック" w:hAnsi="游ゴシック"/>
          <w:b/>
          <w:sz w:val="26"/>
          <w:szCs w:val="26"/>
        </w:rPr>
        <w:t>4</w:t>
      </w:r>
      <w:r>
        <w:rPr>
          <w:rFonts w:ascii="游ゴシック" w:eastAsia="游ゴシック" w:hAnsi="游ゴシック"/>
          <w:b/>
          <w:sz w:val="26"/>
          <w:szCs w:val="26"/>
        </w:rPr>
        <w:t>．主な症状</w:t>
      </w:r>
    </w:p>
    <w:p w14:paraId="1A28D58E" w14:textId="77777777" w:rsidR="00E3298C" w:rsidRDefault="005575D2">
      <w:r>
        <w:t>虚血性心疾患では、心筋への酸素供給不足によってさまざまな症状が現れる。症状の出方には個人差があり、</w:t>
      </w:r>
      <w:r>
        <w:rPr>
          <w:rFonts w:ascii="游ゴシック" w:eastAsia="游ゴシック" w:hAnsi="游ゴシック"/>
          <w:b/>
        </w:rPr>
        <w:t>高齢者や糖尿病患者では典型的な症状が出ないこともある</w:t>
      </w:r>
      <w:r>
        <w:t>ため注意が必要である。</w:t>
      </w:r>
    </w:p>
    <w:p w14:paraId="2B956BF3" w14:textId="536788F1" w:rsidR="00E3298C" w:rsidRDefault="005575D2" w:rsidP="00BB5D0E">
      <w:r>
        <w:rPr>
          <w:rFonts w:ascii="游ゴシック" w:eastAsia="游ゴシック" w:hAnsi="游ゴシック"/>
          <w:b/>
          <w:sz w:val="23"/>
          <w:szCs w:val="23"/>
        </w:rPr>
        <w:lastRenderedPageBreak/>
        <w:t>4-1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典型的な症状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555"/>
        <w:gridCol w:w="8083"/>
      </w:tblGrid>
      <w:tr w:rsidR="00E3298C" w:rsidRPr="00BB5D0E" w14:paraId="3C66F2E6" w14:textId="77777777" w:rsidTr="00BB5D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E5B0812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症状</w:t>
            </w:r>
          </w:p>
        </w:tc>
        <w:tc>
          <w:tcPr>
            <w:tcW w:w="8083" w:type="dxa"/>
          </w:tcPr>
          <w:p w14:paraId="25515642" w14:textId="77777777" w:rsidR="00E3298C" w:rsidRPr="00BB5D0E" w:rsidRDefault="005575D2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説明と具体的な様子</w:t>
            </w:r>
          </w:p>
        </w:tc>
      </w:tr>
      <w:tr w:rsidR="00E3298C" w:rsidRPr="00BB5D0E" w14:paraId="7B28577E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48141FD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前胸部痛</w:t>
            </w:r>
          </w:p>
          <w:p w14:paraId="7DCD57FB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（胸の痛み）</w:t>
            </w:r>
          </w:p>
        </w:tc>
        <w:tc>
          <w:tcPr>
            <w:tcW w:w="8083" w:type="dxa"/>
          </w:tcPr>
          <w:p w14:paraId="49B5268D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「胸の中央が重苦しい」「押しつぶされるような感じ」「締めつけられるような痛み」と表現されることが多い。心筋が酸素不足で悲鳴をあげているサインである。</w:t>
            </w:r>
          </w:p>
          <w:p w14:paraId="4594DE7E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例：胸を押さえながら「息が詰まる感じ」「石を乗せられているよう」と訴える。</w:t>
            </w:r>
          </w:p>
        </w:tc>
      </w:tr>
      <w:tr w:rsidR="00E3298C" w:rsidRPr="00BB5D0E" w14:paraId="1482A730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5B1872A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放散痛</w:t>
            </w:r>
          </w:p>
          <w:p w14:paraId="169B42FB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（関連痛）</w:t>
            </w:r>
          </w:p>
        </w:tc>
        <w:tc>
          <w:tcPr>
            <w:tcW w:w="8083" w:type="dxa"/>
          </w:tcPr>
          <w:p w14:paraId="5D65602A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痛みが左肩、左腕、首、背中、顎などに広がる。心臓とそれらの部位が同じ神経を通じて脳に伝わるために起こる。</w:t>
            </w:r>
          </w:p>
          <w:p w14:paraId="152701F4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例：左腕がだるい、肩が痛い、歯が痛いなど、一見心臓と関係ない場所の痛みを訴えることがある。</w:t>
            </w:r>
          </w:p>
        </w:tc>
      </w:tr>
      <w:tr w:rsidR="00E3298C" w:rsidRPr="00BB5D0E" w14:paraId="0976CED3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354A318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呼吸困難</w:t>
            </w:r>
          </w:p>
        </w:tc>
        <w:tc>
          <w:tcPr>
            <w:tcW w:w="8083" w:type="dxa"/>
          </w:tcPr>
          <w:p w14:paraId="1101B493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胸部の圧迫感に加え、「息が吸いにくい」「空気が足りない」と感じる。</w:t>
            </w:r>
          </w:p>
          <w:p w14:paraId="097931C3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例：会話中に突然話をやめて深呼吸する、座っていても息苦しさを訴える。</w:t>
            </w:r>
          </w:p>
        </w:tc>
      </w:tr>
      <w:tr w:rsidR="00E3298C" w:rsidRPr="00BB5D0E" w14:paraId="77C2A3BA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DE924FC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冷汗</w:t>
            </w:r>
          </w:p>
        </w:tc>
        <w:tc>
          <w:tcPr>
            <w:tcW w:w="8083" w:type="dxa"/>
          </w:tcPr>
          <w:p w14:paraId="643C9117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自律神経の興奮により、冷たい汗を大量にかく。</w:t>
            </w:r>
          </w:p>
          <w:p w14:paraId="02970C61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例：顔面蒼白でシャツが濡れるほどの冷汗をかき、「汗が止まらない」と不安げに訴える。</w:t>
            </w:r>
          </w:p>
        </w:tc>
      </w:tr>
      <w:tr w:rsidR="00E3298C" w:rsidRPr="00BB5D0E" w14:paraId="58D1503D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1100326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悪心・嘔吐</w:t>
            </w:r>
          </w:p>
        </w:tc>
        <w:tc>
          <w:tcPr>
            <w:tcW w:w="8083" w:type="dxa"/>
          </w:tcPr>
          <w:p w14:paraId="5E55747D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特に下壁梗塞でみられることが多い。</w:t>
            </w:r>
          </w:p>
          <w:p w14:paraId="0F62B548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例：吐き気を訴えて胃腸薬を希望するが、実際は心筋梗塞であるケースもある。</w:t>
            </w:r>
          </w:p>
        </w:tc>
      </w:tr>
      <w:tr w:rsidR="00E3298C" w:rsidRPr="00BB5D0E" w14:paraId="3E4152AC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1002021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意識障害</w:t>
            </w:r>
          </w:p>
        </w:tc>
        <w:tc>
          <w:tcPr>
            <w:tcW w:w="8083" w:type="dxa"/>
          </w:tcPr>
          <w:p w14:paraId="2CDD8860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重症例では心拍出量の急激な低下により脳血流が減少し、失神や傾眠傾向を示す。</w:t>
            </w:r>
          </w:p>
          <w:p w14:paraId="49C5A46A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例：会話が急に成立しなくなる、呼びかけへの反応が鈍くなる、倒れる。</w:t>
            </w:r>
          </w:p>
        </w:tc>
      </w:tr>
    </w:tbl>
    <w:p w14:paraId="6B0D53FE" w14:textId="77777777" w:rsidR="00E3298C" w:rsidRDefault="00E3298C">
      <w:pPr>
        <w:pStyle w:val="Spacer"/>
      </w:pPr>
    </w:p>
    <w:p w14:paraId="795C2A5C" w14:textId="0DFF3BAD" w:rsidR="00E3298C" w:rsidRDefault="005575D2" w:rsidP="00BB5D0E">
      <w:r>
        <w:rPr>
          <w:rFonts w:ascii="游ゴシック" w:eastAsia="游ゴシック" w:hAnsi="游ゴシック"/>
          <w:b/>
          <w:sz w:val="23"/>
          <w:szCs w:val="23"/>
        </w:rPr>
        <w:t>4-2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特に注意すべき「無痛性心筋梗塞」</w:t>
      </w:r>
    </w:p>
    <w:p w14:paraId="5FD20B9F" w14:textId="77777777" w:rsidR="00E3298C" w:rsidRDefault="005575D2">
      <w:r>
        <w:t>高齢者や糖尿病患者では、神経の感覚が鈍くなっているために胸痛を伴わない心筋梗塞（無痛性心筋梗塞）となることがある。そのため、次のような</w:t>
      </w:r>
      <w:r>
        <w:rPr>
          <w:rFonts w:ascii="游ゴシック" w:eastAsia="游ゴシック" w:hAnsi="游ゴシック"/>
          <w:b/>
        </w:rPr>
        <w:t>非典型的な症状</w:t>
      </w:r>
      <w:r>
        <w:t>から疑う必要がある。</w:t>
      </w:r>
    </w:p>
    <w:p w14:paraId="1814CAE0" w14:textId="115A7E7C" w:rsidR="00E3298C" w:rsidRDefault="005575D2" w:rsidP="00BB5D0E">
      <w:pPr>
        <w:pStyle w:val="ListItem"/>
        <w:numPr>
          <w:ilvl w:val="0"/>
          <w:numId w:val="9"/>
        </w:numPr>
      </w:pPr>
      <w:r>
        <w:t>なんとなく元気がない</w:t>
      </w:r>
    </w:p>
    <w:p w14:paraId="70B7AD5E" w14:textId="666BF489" w:rsidR="00E3298C" w:rsidRDefault="005575D2" w:rsidP="00BB5D0E">
      <w:pPr>
        <w:pStyle w:val="ListItem"/>
        <w:numPr>
          <w:ilvl w:val="0"/>
          <w:numId w:val="9"/>
        </w:numPr>
      </w:pPr>
      <w:r>
        <w:t>食欲がない</w:t>
      </w:r>
    </w:p>
    <w:p w14:paraId="5182DF9D" w14:textId="56910BFA" w:rsidR="00E3298C" w:rsidRDefault="005575D2" w:rsidP="00BB5D0E">
      <w:pPr>
        <w:pStyle w:val="ListItem"/>
        <w:numPr>
          <w:ilvl w:val="0"/>
          <w:numId w:val="9"/>
        </w:numPr>
      </w:pPr>
      <w:r>
        <w:t>息切れ</w:t>
      </w:r>
    </w:p>
    <w:p w14:paraId="24C97C9A" w14:textId="1585585B" w:rsidR="00E3298C" w:rsidRDefault="005575D2" w:rsidP="00BB5D0E">
      <w:pPr>
        <w:pStyle w:val="ListItem"/>
        <w:numPr>
          <w:ilvl w:val="0"/>
          <w:numId w:val="9"/>
        </w:numPr>
      </w:pPr>
      <w:r>
        <w:t>理由のない発熱や嘔吐</w:t>
      </w:r>
    </w:p>
    <w:p w14:paraId="60BDEF5E" w14:textId="77777777" w:rsidR="00E3298C" w:rsidRDefault="005575D2" w:rsidP="00BB5D0E">
      <w:pPr>
        <w:pStyle w:val="Note"/>
        <w:ind w:left="360"/>
      </w:pPr>
      <w:r>
        <w:t>例）認知症の高齢者が「ごはんを食べなくなった」「元気がなくなった」というときに、実は心筋梗塞を起こしていたというケースもある。「いつもと違う」に気づくことが看護師の重要な役割である。</w:t>
      </w:r>
    </w:p>
    <w:p w14:paraId="7194D7AA" w14:textId="5F6B342E" w:rsidR="00E3298C" w:rsidRDefault="005575D2" w:rsidP="00BB5D0E">
      <w:r>
        <w:rPr>
          <w:rFonts w:ascii="游ゴシック" w:eastAsia="游ゴシック" w:hAnsi="游ゴシック"/>
          <w:b/>
          <w:sz w:val="26"/>
          <w:szCs w:val="26"/>
        </w:rPr>
        <w:t>5</w:t>
      </w:r>
      <w:r>
        <w:rPr>
          <w:rFonts w:ascii="游ゴシック" w:eastAsia="游ゴシック" w:hAnsi="游ゴシック"/>
          <w:b/>
          <w:sz w:val="26"/>
          <w:szCs w:val="26"/>
        </w:rPr>
        <w:t>．診断に用いる検査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424"/>
        <w:gridCol w:w="3249"/>
        <w:gridCol w:w="4965"/>
      </w:tblGrid>
      <w:tr w:rsidR="00E3298C" w:rsidRPr="00BB5D0E" w14:paraId="4D532FBE" w14:textId="77777777" w:rsidTr="00BB5D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</w:tcPr>
          <w:p w14:paraId="762291E3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検査名</w:t>
            </w:r>
          </w:p>
        </w:tc>
        <w:tc>
          <w:tcPr>
            <w:tcW w:w="3249" w:type="dxa"/>
          </w:tcPr>
          <w:p w14:paraId="2743987E" w14:textId="77777777" w:rsidR="00E3298C" w:rsidRPr="00BB5D0E" w:rsidRDefault="005575D2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目的・特徴</w:t>
            </w:r>
          </w:p>
        </w:tc>
        <w:tc>
          <w:tcPr>
            <w:tcW w:w="4965" w:type="dxa"/>
          </w:tcPr>
          <w:p w14:paraId="673DEA52" w14:textId="77777777" w:rsidR="00E3298C" w:rsidRPr="00BB5D0E" w:rsidRDefault="005575D2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観察・解釈のポイント</w:t>
            </w:r>
          </w:p>
        </w:tc>
      </w:tr>
      <w:tr w:rsidR="00E3298C" w:rsidRPr="00BB5D0E" w14:paraId="240B7563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</w:tcPr>
          <w:p w14:paraId="0B5B71B4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心電図</w:t>
            </w:r>
          </w:p>
          <w:p w14:paraId="4E25CC86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（</w:t>
            </w:r>
            <w:r w:rsidRPr="00BB5D0E">
              <w:rPr>
                <w:sz w:val="21"/>
                <w:szCs w:val="21"/>
              </w:rPr>
              <w:t>ECG</w:t>
            </w:r>
            <w:r w:rsidRPr="00BB5D0E">
              <w:rPr>
                <w:sz w:val="21"/>
                <w:szCs w:val="21"/>
              </w:rPr>
              <w:t>）</w:t>
            </w:r>
          </w:p>
        </w:tc>
        <w:tc>
          <w:tcPr>
            <w:tcW w:w="3249" w:type="dxa"/>
          </w:tcPr>
          <w:p w14:paraId="1B240B1F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電気的活動の変化から、虚血や梗塞の有無・部位・重症度を確認する。安静時に異常がなくても、症状出現時に変化することがある。</w:t>
            </w:r>
          </w:p>
        </w:tc>
        <w:tc>
          <w:tcPr>
            <w:tcW w:w="4965" w:type="dxa"/>
          </w:tcPr>
          <w:p w14:paraId="50CB60F4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</w:t>
            </w:r>
            <w:r w:rsidRPr="00BB5D0E">
              <w:rPr>
                <w:sz w:val="21"/>
                <w:szCs w:val="21"/>
              </w:rPr>
              <w:t>ST</w:t>
            </w:r>
            <w:r w:rsidRPr="00BB5D0E">
              <w:rPr>
                <w:sz w:val="21"/>
                <w:szCs w:val="21"/>
              </w:rPr>
              <w:t>上昇：急性心筋梗塞（特に</w:t>
            </w:r>
            <w:r w:rsidRPr="00BB5D0E">
              <w:rPr>
                <w:sz w:val="21"/>
                <w:szCs w:val="21"/>
              </w:rPr>
              <w:t>ST</w:t>
            </w:r>
            <w:r w:rsidRPr="00BB5D0E">
              <w:rPr>
                <w:sz w:val="21"/>
                <w:szCs w:val="21"/>
              </w:rPr>
              <w:t>上昇型）</w:t>
            </w:r>
          </w:p>
          <w:p w14:paraId="25534F6D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</w:t>
            </w:r>
            <w:r w:rsidRPr="00BB5D0E">
              <w:rPr>
                <w:sz w:val="21"/>
                <w:szCs w:val="21"/>
              </w:rPr>
              <w:t>ST</w:t>
            </w:r>
            <w:r w:rsidRPr="00BB5D0E">
              <w:rPr>
                <w:sz w:val="21"/>
                <w:szCs w:val="21"/>
              </w:rPr>
              <w:t>低下：狭心症や非</w:t>
            </w:r>
            <w:r w:rsidRPr="00BB5D0E">
              <w:rPr>
                <w:sz w:val="21"/>
                <w:szCs w:val="21"/>
              </w:rPr>
              <w:t>ST</w:t>
            </w:r>
            <w:r w:rsidRPr="00BB5D0E">
              <w:rPr>
                <w:sz w:val="21"/>
                <w:szCs w:val="21"/>
              </w:rPr>
              <w:t>上昇型心筋梗塞</w:t>
            </w:r>
          </w:p>
          <w:p w14:paraId="081AD9D3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</w:t>
            </w:r>
            <w:r w:rsidRPr="00BB5D0E">
              <w:rPr>
                <w:sz w:val="21"/>
                <w:szCs w:val="21"/>
              </w:rPr>
              <w:t>T</w:t>
            </w:r>
            <w:r w:rsidRPr="00BB5D0E">
              <w:rPr>
                <w:sz w:val="21"/>
                <w:szCs w:val="21"/>
              </w:rPr>
              <w:t>波の平低化・陰転化：虚血の初期変化</w:t>
            </w:r>
          </w:p>
          <w:p w14:paraId="0923233C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・モニター心電図での継続的観察が重要</w:t>
            </w:r>
          </w:p>
        </w:tc>
      </w:tr>
      <w:tr w:rsidR="00E3298C" w:rsidRPr="00BB5D0E" w14:paraId="0D3C31DB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</w:tcPr>
          <w:p w14:paraId="66A32078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lastRenderedPageBreak/>
              <w:t>心エコー</w:t>
            </w:r>
          </w:p>
          <w:p w14:paraId="1B217CB4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（心臓超音波検査）</w:t>
            </w:r>
          </w:p>
        </w:tc>
        <w:tc>
          <w:tcPr>
            <w:tcW w:w="3249" w:type="dxa"/>
          </w:tcPr>
          <w:p w14:paraId="6EB9C873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心臓の構造と動きを観察する。心筋の収縮障害、壁運動の異常、心内血栓の有無などがわかる。非侵襲的で繰り返し実施できる。</w:t>
            </w:r>
          </w:p>
        </w:tc>
        <w:tc>
          <w:tcPr>
            <w:tcW w:w="4965" w:type="dxa"/>
          </w:tcPr>
          <w:p w14:paraId="684BD36B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・梗塞部位では壁運動低下（</w:t>
            </w:r>
            <w:r w:rsidRPr="00BB5D0E">
              <w:rPr>
                <w:sz w:val="21"/>
                <w:szCs w:val="21"/>
              </w:rPr>
              <w:t>hypokinesis</w:t>
            </w:r>
            <w:r w:rsidRPr="00BB5D0E">
              <w:rPr>
                <w:sz w:val="21"/>
                <w:szCs w:val="21"/>
              </w:rPr>
              <w:t>）や無収縮（</w:t>
            </w:r>
            <w:r w:rsidRPr="00BB5D0E">
              <w:rPr>
                <w:sz w:val="21"/>
                <w:szCs w:val="21"/>
              </w:rPr>
              <w:t>akinesis</w:t>
            </w:r>
            <w:r w:rsidRPr="00BB5D0E">
              <w:rPr>
                <w:sz w:val="21"/>
                <w:szCs w:val="21"/>
              </w:rPr>
              <w:t>）がみられる</w:t>
            </w:r>
          </w:p>
          <w:p w14:paraId="3FFAA296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・心不全症状があれば、左室駆出率（</w:t>
            </w:r>
            <w:r w:rsidRPr="00BB5D0E">
              <w:rPr>
                <w:sz w:val="21"/>
                <w:szCs w:val="21"/>
              </w:rPr>
              <w:t>EF</w:t>
            </w:r>
            <w:r w:rsidRPr="00BB5D0E">
              <w:rPr>
                <w:sz w:val="21"/>
                <w:szCs w:val="21"/>
              </w:rPr>
              <w:t>）の低下を確認する</w:t>
            </w:r>
          </w:p>
        </w:tc>
      </w:tr>
      <w:tr w:rsidR="00E3298C" w:rsidRPr="00BB5D0E" w14:paraId="118CF4C4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</w:tcPr>
          <w:p w14:paraId="59515E79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血液検査</w:t>
            </w:r>
          </w:p>
          <w:p w14:paraId="21A21F7A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（心筋逸脱酵素）</w:t>
            </w:r>
          </w:p>
        </w:tc>
        <w:tc>
          <w:tcPr>
            <w:tcW w:w="3249" w:type="dxa"/>
          </w:tcPr>
          <w:p w14:paraId="639E44CA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心筋細胞が壊れると血中に放出される特異的な酵素（バイオマーカー）を測定し、心筋壊死の有無と時間経過を評価する。</w:t>
            </w:r>
          </w:p>
        </w:tc>
        <w:tc>
          <w:tcPr>
            <w:tcW w:w="4965" w:type="dxa"/>
          </w:tcPr>
          <w:p w14:paraId="49C1DF6F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・トロポニン</w:t>
            </w:r>
            <w:r w:rsidRPr="00BB5D0E">
              <w:rPr>
                <w:sz w:val="21"/>
                <w:szCs w:val="21"/>
              </w:rPr>
              <w:t>T</w:t>
            </w:r>
            <w:r w:rsidRPr="00BB5D0E">
              <w:rPr>
                <w:sz w:val="21"/>
                <w:szCs w:val="21"/>
              </w:rPr>
              <w:t>・</w:t>
            </w:r>
            <w:r w:rsidRPr="00BB5D0E">
              <w:rPr>
                <w:sz w:val="21"/>
                <w:szCs w:val="21"/>
              </w:rPr>
              <w:t>I</w:t>
            </w:r>
            <w:r w:rsidRPr="00BB5D0E">
              <w:rPr>
                <w:sz w:val="21"/>
                <w:szCs w:val="21"/>
              </w:rPr>
              <w:t>：心筋梗塞の高感度マーカー。発症数時間後から上昇し、数日間持続する</w:t>
            </w:r>
          </w:p>
          <w:p w14:paraId="2DA58E4D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</w:t>
            </w:r>
            <w:r w:rsidRPr="00BB5D0E">
              <w:rPr>
                <w:sz w:val="21"/>
                <w:szCs w:val="21"/>
              </w:rPr>
              <w:t>CK-MB</w:t>
            </w:r>
            <w:r w:rsidRPr="00BB5D0E">
              <w:rPr>
                <w:sz w:val="21"/>
                <w:szCs w:val="21"/>
              </w:rPr>
              <w:t>：発症後</w:t>
            </w:r>
            <w:r w:rsidRPr="00BB5D0E">
              <w:rPr>
                <w:sz w:val="21"/>
                <w:szCs w:val="21"/>
              </w:rPr>
              <w:t>3</w:t>
            </w:r>
            <w:r w:rsidRPr="00BB5D0E">
              <w:rPr>
                <w:sz w:val="21"/>
                <w:szCs w:val="21"/>
              </w:rPr>
              <w:t>〜</w:t>
            </w:r>
            <w:r w:rsidRPr="00BB5D0E">
              <w:rPr>
                <w:sz w:val="21"/>
                <w:szCs w:val="21"/>
              </w:rPr>
              <w:t>12</w:t>
            </w:r>
            <w:r w:rsidRPr="00BB5D0E">
              <w:rPr>
                <w:sz w:val="21"/>
                <w:szCs w:val="21"/>
              </w:rPr>
              <w:t>時間で上昇し、</w:t>
            </w:r>
            <w:r w:rsidRPr="00BB5D0E">
              <w:rPr>
                <w:sz w:val="21"/>
                <w:szCs w:val="21"/>
              </w:rPr>
              <w:t>48</w:t>
            </w:r>
            <w:r w:rsidRPr="00BB5D0E">
              <w:rPr>
                <w:sz w:val="21"/>
                <w:szCs w:val="21"/>
              </w:rPr>
              <w:t>〜</w:t>
            </w:r>
            <w:r w:rsidRPr="00BB5D0E">
              <w:rPr>
                <w:sz w:val="21"/>
                <w:szCs w:val="21"/>
              </w:rPr>
              <w:t>72</w:t>
            </w:r>
            <w:r w:rsidRPr="00BB5D0E">
              <w:rPr>
                <w:sz w:val="21"/>
                <w:szCs w:val="21"/>
              </w:rPr>
              <w:t>時間で正常化（再梗塞の評価にも有用）</w:t>
            </w:r>
          </w:p>
          <w:p w14:paraId="4350E5CE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</w:t>
            </w:r>
            <w:r w:rsidRPr="00BB5D0E">
              <w:rPr>
                <w:sz w:val="21"/>
                <w:szCs w:val="21"/>
              </w:rPr>
              <w:t>AST</w:t>
            </w:r>
            <w:r w:rsidRPr="00BB5D0E">
              <w:rPr>
                <w:sz w:val="21"/>
                <w:szCs w:val="21"/>
              </w:rPr>
              <w:t>、</w:t>
            </w:r>
            <w:r w:rsidRPr="00BB5D0E">
              <w:rPr>
                <w:sz w:val="21"/>
                <w:szCs w:val="21"/>
              </w:rPr>
              <w:t>LDH</w:t>
            </w:r>
            <w:r w:rsidRPr="00BB5D0E">
              <w:rPr>
                <w:sz w:val="21"/>
                <w:szCs w:val="21"/>
              </w:rPr>
              <w:t>、ミオグロビンも補助的に使用</w:t>
            </w:r>
          </w:p>
        </w:tc>
      </w:tr>
      <w:tr w:rsidR="00E3298C" w:rsidRPr="00BB5D0E" w14:paraId="372BB438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</w:tcPr>
          <w:p w14:paraId="6796D061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冠動脈造影</w:t>
            </w:r>
          </w:p>
          <w:p w14:paraId="1FC4F687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（</w:t>
            </w:r>
            <w:r w:rsidRPr="00BB5D0E">
              <w:rPr>
                <w:sz w:val="21"/>
                <w:szCs w:val="21"/>
              </w:rPr>
              <w:t>CAG</w:t>
            </w:r>
            <w:r w:rsidRPr="00BB5D0E">
              <w:rPr>
                <w:sz w:val="21"/>
                <w:szCs w:val="21"/>
              </w:rPr>
              <w:t>）</w:t>
            </w:r>
          </w:p>
        </w:tc>
        <w:tc>
          <w:tcPr>
            <w:tcW w:w="3249" w:type="dxa"/>
          </w:tcPr>
          <w:p w14:paraId="623251FD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カテーテルを挿入して造影剤を冠動脈に注入し、狭窄・閉塞の部位と程度を直接確認する。そのまま治療（</w:t>
            </w:r>
            <w:r w:rsidRPr="00BB5D0E">
              <w:rPr>
                <w:sz w:val="21"/>
                <w:szCs w:val="21"/>
              </w:rPr>
              <w:t>PCI</w:t>
            </w:r>
            <w:r w:rsidRPr="00BB5D0E">
              <w:rPr>
                <w:sz w:val="21"/>
                <w:szCs w:val="21"/>
              </w:rPr>
              <w:t>）へ移行できる点が特徴。</w:t>
            </w:r>
          </w:p>
        </w:tc>
        <w:tc>
          <w:tcPr>
            <w:tcW w:w="4965" w:type="dxa"/>
          </w:tcPr>
          <w:p w14:paraId="3F80328C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・狭窄部位（例：左前下行枝</w:t>
            </w:r>
            <w:r w:rsidRPr="00BB5D0E">
              <w:rPr>
                <w:sz w:val="21"/>
                <w:szCs w:val="21"/>
              </w:rPr>
              <w:t>90</w:t>
            </w:r>
            <w:r w:rsidRPr="00BB5D0E">
              <w:rPr>
                <w:sz w:val="21"/>
                <w:szCs w:val="21"/>
              </w:rPr>
              <w:t>％狭窄）を正確に把握する</w:t>
            </w:r>
          </w:p>
          <w:p w14:paraId="34200452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・状況によりステント留置などの治療に直結する</w:t>
            </w:r>
          </w:p>
          <w:p w14:paraId="4B528100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・検査前に腎機能（造影剤腎症対策）とアレルギーの確認が必要</w:t>
            </w:r>
          </w:p>
        </w:tc>
      </w:tr>
    </w:tbl>
    <w:p w14:paraId="22AD8C4E" w14:textId="77777777" w:rsidR="00E3298C" w:rsidRDefault="00E3298C">
      <w:pPr>
        <w:pStyle w:val="Spacer"/>
      </w:pPr>
    </w:p>
    <w:p w14:paraId="76EC5C82" w14:textId="1CEDA6CC" w:rsidR="00E3298C" w:rsidRDefault="005575D2" w:rsidP="00BB5D0E">
      <w:r>
        <w:rPr>
          <w:rFonts w:ascii="游ゴシック" w:eastAsia="游ゴシック" w:hAnsi="游ゴシック"/>
          <w:b/>
          <w:sz w:val="23"/>
          <w:szCs w:val="23"/>
        </w:rPr>
        <w:t>5-1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検査の流れ（胸痛で救急外来を受診した場合のイメージ）</w:t>
      </w:r>
    </w:p>
    <w:p w14:paraId="64A5CEB3" w14:textId="337BDBA3" w:rsidR="00E3298C" w:rsidRDefault="005575D2" w:rsidP="00BB5D0E">
      <w:pPr>
        <w:pStyle w:val="ListItem"/>
        <w:numPr>
          <w:ilvl w:val="0"/>
          <w:numId w:val="10"/>
        </w:numPr>
      </w:pPr>
      <w:r>
        <w:t>胸痛の訴え</w:t>
      </w:r>
      <w:r>
        <w:t xml:space="preserve"> → </w:t>
      </w:r>
      <w:r>
        <w:t>救急外来到着</w:t>
      </w:r>
    </w:p>
    <w:p w14:paraId="47F7A363" w14:textId="7249AA1E" w:rsidR="00E3298C" w:rsidRDefault="005575D2" w:rsidP="00BB5D0E">
      <w:pPr>
        <w:pStyle w:val="ListItem"/>
        <w:numPr>
          <w:ilvl w:val="0"/>
          <w:numId w:val="10"/>
        </w:numPr>
      </w:pPr>
      <w:r>
        <w:t>12</w:t>
      </w:r>
      <w:r>
        <w:t>誘導心電図とトロポニン検査（</w:t>
      </w:r>
      <w:r>
        <w:t>15</w:t>
      </w:r>
      <w:r>
        <w:t>分以内が目標）</w:t>
      </w:r>
    </w:p>
    <w:p w14:paraId="0243D832" w14:textId="0F102575" w:rsidR="00E3298C" w:rsidRDefault="005575D2" w:rsidP="00BB5D0E">
      <w:pPr>
        <w:pStyle w:val="ListItem"/>
        <w:numPr>
          <w:ilvl w:val="0"/>
          <w:numId w:val="10"/>
        </w:numPr>
      </w:pPr>
      <w:r>
        <w:t>心エコーで壁運動を評価</w:t>
      </w:r>
    </w:p>
    <w:p w14:paraId="08DAE3F8" w14:textId="53EA73EE" w:rsidR="00BB5D0E" w:rsidRPr="00BB5D0E" w:rsidRDefault="005575D2" w:rsidP="00BB5D0E">
      <w:pPr>
        <w:pStyle w:val="ListItem"/>
        <w:numPr>
          <w:ilvl w:val="0"/>
          <w:numId w:val="10"/>
        </w:numPr>
        <w:rPr>
          <w:rFonts w:hint="eastAsia"/>
        </w:rPr>
      </w:pPr>
      <w:r>
        <w:t>必要に応じて緊急冠動脈造影へ移行（特に</w:t>
      </w:r>
      <w:r>
        <w:t>ST</w:t>
      </w:r>
      <w:r>
        <w:t>上昇型）</w:t>
      </w:r>
    </w:p>
    <w:p w14:paraId="789A31F0" w14:textId="48AC5621" w:rsidR="00E3298C" w:rsidRDefault="005575D2" w:rsidP="00BB5D0E">
      <w:r>
        <w:rPr>
          <w:rFonts w:ascii="游ゴシック" w:eastAsia="游ゴシック" w:hAnsi="游ゴシック"/>
          <w:b/>
          <w:sz w:val="26"/>
          <w:szCs w:val="26"/>
        </w:rPr>
        <w:t>6</w:t>
      </w:r>
      <w:r>
        <w:rPr>
          <w:rFonts w:ascii="游ゴシック" w:eastAsia="游ゴシック" w:hAnsi="游ゴシック"/>
          <w:b/>
          <w:sz w:val="26"/>
          <w:szCs w:val="26"/>
        </w:rPr>
        <w:t>．虚血性心疾患の治療</w:t>
      </w:r>
    </w:p>
    <w:p w14:paraId="4E7AAD29" w14:textId="50684F53" w:rsidR="00E3298C" w:rsidRDefault="005575D2" w:rsidP="00BB5D0E">
      <w:r>
        <w:rPr>
          <w:rFonts w:ascii="游ゴシック" w:eastAsia="游ゴシック" w:hAnsi="游ゴシック"/>
          <w:b/>
          <w:sz w:val="23"/>
          <w:szCs w:val="23"/>
        </w:rPr>
        <w:t>6-1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薬物療法</w:t>
      </w:r>
    </w:p>
    <w:p w14:paraId="5351EA2A" w14:textId="77777777" w:rsidR="00E3298C" w:rsidRDefault="005575D2">
      <w:r>
        <w:t>薬物療法は、再発予防・症状緩和・予後改善のために非常に重要である。看護師は、薬の作用だけでなく副作用や服薬指導にも深く関わる。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608"/>
        <w:gridCol w:w="3349"/>
        <w:gridCol w:w="4681"/>
      </w:tblGrid>
      <w:tr w:rsidR="00E3298C" w:rsidRPr="00BB5D0E" w14:paraId="680107F4" w14:textId="77777777" w:rsidTr="00BB5D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8" w:type="dxa"/>
          </w:tcPr>
          <w:p w14:paraId="08913929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薬剤</w:t>
            </w:r>
          </w:p>
        </w:tc>
        <w:tc>
          <w:tcPr>
            <w:tcW w:w="3349" w:type="dxa"/>
          </w:tcPr>
          <w:p w14:paraId="464A7C96" w14:textId="77777777" w:rsidR="00E3298C" w:rsidRPr="00BB5D0E" w:rsidRDefault="005575D2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主な作用・目的</w:t>
            </w:r>
          </w:p>
        </w:tc>
        <w:tc>
          <w:tcPr>
            <w:tcW w:w="4681" w:type="dxa"/>
          </w:tcPr>
          <w:p w14:paraId="329A6427" w14:textId="77777777" w:rsidR="00E3298C" w:rsidRPr="00BB5D0E" w:rsidRDefault="005575D2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看護の視点（観察・指導のポイント）</w:t>
            </w:r>
          </w:p>
        </w:tc>
      </w:tr>
      <w:tr w:rsidR="00E3298C" w:rsidRPr="00BB5D0E" w14:paraId="2C1079FA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8" w:type="dxa"/>
          </w:tcPr>
          <w:p w14:paraId="0A9B090A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抗血小板薬</w:t>
            </w:r>
          </w:p>
          <w:p w14:paraId="78B67F99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（アスピリン、クロピドグレルなど）</w:t>
            </w:r>
          </w:p>
        </w:tc>
        <w:tc>
          <w:tcPr>
            <w:tcW w:w="3349" w:type="dxa"/>
          </w:tcPr>
          <w:p w14:paraId="0C4A0EEA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血小板の凝集を抑え、冠動脈内の血栓形成を防ぐ。</w:t>
            </w:r>
            <w:r w:rsidRPr="00BB5D0E">
              <w:rPr>
                <w:sz w:val="21"/>
                <w:szCs w:val="21"/>
              </w:rPr>
              <w:t>PCI</w:t>
            </w:r>
            <w:r w:rsidRPr="00BB5D0E">
              <w:rPr>
                <w:sz w:val="21"/>
                <w:szCs w:val="21"/>
              </w:rPr>
              <w:t>後はステント内血栓を防ぐため、複数の抗血小板薬（</w:t>
            </w:r>
            <w:r w:rsidRPr="00BB5D0E">
              <w:rPr>
                <w:sz w:val="21"/>
                <w:szCs w:val="21"/>
              </w:rPr>
              <w:t>DAPT</w:t>
            </w:r>
            <w:r w:rsidRPr="00BB5D0E">
              <w:rPr>
                <w:sz w:val="21"/>
                <w:szCs w:val="21"/>
              </w:rPr>
              <w:t>）が使われることもある。</w:t>
            </w:r>
          </w:p>
        </w:tc>
        <w:tc>
          <w:tcPr>
            <w:tcW w:w="4681" w:type="dxa"/>
          </w:tcPr>
          <w:p w14:paraId="102AE414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・歯ぐきの出血、血尿、皮下出血など出血徴候の観察</w:t>
            </w:r>
          </w:p>
          <w:p w14:paraId="587C882A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・内視鏡や手術前の中止指示の確認</w:t>
            </w:r>
          </w:p>
          <w:p w14:paraId="3C80963D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・自己判断で中断しないことを説明する</w:t>
            </w:r>
          </w:p>
        </w:tc>
      </w:tr>
      <w:tr w:rsidR="00E3298C" w:rsidRPr="00BB5D0E" w14:paraId="1479D694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8" w:type="dxa"/>
          </w:tcPr>
          <w:p w14:paraId="0F24412B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硝酸薬</w:t>
            </w:r>
          </w:p>
          <w:p w14:paraId="7CE4BDD3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（ニトログリセリン、ニコランジル）</w:t>
            </w:r>
          </w:p>
        </w:tc>
        <w:tc>
          <w:tcPr>
            <w:tcW w:w="3349" w:type="dxa"/>
          </w:tcPr>
          <w:p w14:paraId="6E53321F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冠動脈・末梢血管を拡張し、心筋への酸素供給を増やすと同時に心臓の負担を軽減する。狭心症発作の第一選択薬。</w:t>
            </w:r>
          </w:p>
        </w:tc>
        <w:tc>
          <w:tcPr>
            <w:tcW w:w="4681" w:type="dxa"/>
          </w:tcPr>
          <w:p w14:paraId="08B6D3D0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・貼付薬や舌下錠の使用方法の指導</w:t>
            </w:r>
          </w:p>
          <w:p w14:paraId="68E89279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・立ちくらみ、血圧低下、頭痛に注意</w:t>
            </w:r>
          </w:p>
          <w:p w14:paraId="3D4829D6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・舌下錠は胸痛時に</w:t>
            </w:r>
            <w:r w:rsidRPr="00BB5D0E">
              <w:rPr>
                <w:sz w:val="21"/>
                <w:szCs w:val="21"/>
              </w:rPr>
              <w:t>3</w:t>
            </w:r>
            <w:r w:rsidRPr="00BB5D0E">
              <w:rPr>
                <w:sz w:val="21"/>
                <w:szCs w:val="21"/>
              </w:rPr>
              <w:t>〜</w:t>
            </w:r>
            <w:r w:rsidRPr="00BB5D0E">
              <w:rPr>
                <w:sz w:val="21"/>
                <w:szCs w:val="21"/>
              </w:rPr>
              <w:t>5</w:t>
            </w:r>
            <w:r w:rsidRPr="00BB5D0E">
              <w:rPr>
                <w:sz w:val="21"/>
                <w:szCs w:val="21"/>
              </w:rPr>
              <w:t>分おきに最大</w:t>
            </w:r>
            <w:r w:rsidRPr="00BB5D0E">
              <w:rPr>
                <w:sz w:val="21"/>
                <w:szCs w:val="21"/>
              </w:rPr>
              <w:t>3</w:t>
            </w:r>
            <w:r w:rsidRPr="00BB5D0E">
              <w:rPr>
                <w:sz w:val="21"/>
                <w:szCs w:val="21"/>
              </w:rPr>
              <w:t>回まで使用可。使用後はすぐに安静を保つ</w:t>
            </w:r>
          </w:p>
        </w:tc>
      </w:tr>
      <w:tr w:rsidR="00E3298C" w:rsidRPr="00BB5D0E" w14:paraId="3BB24E7A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8" w:type="dxa"/>
          </w:tcPr>
          <w:p w14:paraId="2129AB75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lastRenderedPageBreak/>
              <w:t>β</w:t>
            </w: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遮断薬</w:t>
            </w:r>
          </w:p>
          <w:p w14:paraId="56A36A1D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（メトプロロール、カルベジロールなど）</w:t>
            </w:r>
          </w:p>
        </w:tc>
        <w:tc>
          <w:tcPr>
            <w:tcW w:w="3349" w:type="dxa"/>
          </w:tcPr>
          <w:p w14:paraId="562AC6BB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心拍数と血圧を下げることで、心筋の酸素需要を減らし心機能を保護する。</w:t>
            </w:r>
          </w:p>
        </w:tc>
        <w:tc>
          <w:tcPr>
            <w:tcW w:w="4681" w:type="dxa"/>
          </w:tcPr>
          <w:p w14:paraId="4216D8DD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・徐脈（</w:t>
            </w:r>
            <w:r w:rsidRPr="00BB5D0E">
              <w:rPr>
                <w:sz w:val="21"/>
                <w:szCs w:val="21"/>
              </w:rPr>
              <w:t>HR50</w:t>
            </w:r>
            <w:r w:rsidRPr="00BB5D0E">
              <w:rPr>
                <w:sz w:val="21"/>
                <w:szCs w:val="21"/>
              </w:rPr>
              <w:t>回／分未満）や過度の血圧低下の有無を観察</w:t>
            </w:r>
          </w:p>
          <w:p w14:paraId="018A6377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・喘息や</w:t>
            </w:r>
            <w:r w:rsidRPr="00BB5D0E">
              <w:rPr>
                <w:sz w:val="21"/>
                <w:szCs w:val="21"/>
              </w:rPr>
              <w:t>COPD</w:t>
            </w:r>
            <w:r w:rsidRPr="00BB5D0E">
              <w:rPr>
                <w:sz w:val="21"/>
                <w:szCs w:val="21"/>
              </w:rPr>
              <w:t>の患者では気管支収縮に注意</w:t>
            </w:r>
          </w:p>
          <w:p w14:paraId="35168327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・急な中止は反跳性の高血圧や頻脈を招くため、自己判断での中止は禁忌</w:t>
            </w:r>
          </w:p>
        </w:tc>
      </w:tr>
      <w:tr w:rsidR="00E3298C" w:rsidRPr="00BB5D0E" w14:paraId="67241E8A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8" w:type="dxa"/>
          </w:tcPr>
          <w:p w14:paraId="42798576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スタチン系薬剤</w:t>
            </w:r>
          </w:p>
          <w:p w14:paraId="4B01C7A6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（アトルバスタチンなど）</w:t>
            </w:r>
          </w:p>
        </w:tc>
        <w:tc>
          <w:tcPr>
            <w:tcW w:w="3349" w:type="dxa"/>
          </w:tcPr>
          <w:p w14:paraId="1E550598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LDL</w:t>
            </w:r>
            <w:r w:rsidRPr="00BB5D0E">
              <w:rPr>
                <w:sz w:val="21"/>
                <w:szCs w:val="21"/>
              </w:rPr>
              <w:t>コレステロールを低下させ、動脈硬化の進行を抑える。</w:t>
            </w:r>
          </w:p>
        </w:tc>
        <w:tc>
          <w:tcPr>
            <w:tcW w:w="4681" w:type="dxa"/>
          </w:tcPr>
          <w:p w14:paraId="3EC46D56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・定期的な肝機能（</w:t>
            </w:r>
            <w:r w:rsidRPr="00BB5D0E">
              <w:rPr>
                <w:sz w:val="21"/>
                <w:szCs w:val="21"/>
              </w:rPr>
              <w:t>AST</w:t>
            </w:r>
            <w:r w:rsidRPr="00BB5D0E">
              <w:rPr>
                <w:sz w:val="21"/>
                <w:szCs w:val="21"/>
              </w:rPr>
              <w:t>、</w:t>
            </w:r>
            <w:r w:rsidRPr="00BB5D0E">
              <w:rPr>
                <w:sz w:val="21"/>
                <w:szCs w:val="21"/>
              </w:rPr>
              <w:t>ALT</w:t>
            </w:r>
            <w:r w:rsidRPr="00BB5D0E">
              <w:rPr>
                <w:sz w:val="21"/>
                <w:szCs w:val="21"/>
              </w:rPr>
              <w:t>）のチェック</w:t>
            </w:r>
          </w:p>
          <w:p w14:paraId="10A36346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・筋肉痛や脱力感があれば横紋筋融解症の可能性があるため、報告を促す</w:t>
            </w:r>
          </w:p>
        </w:tc>
      </w:tr>
      <w:tr w:rsidR="00E3298C" w:rsidRPr="00BB5D0E" w14:paraId="70DCEC40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8" w:type="dxa"/>
          </w:tcPr>
          <w:p w14:paraId="6FB4711E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ACE</w:t>
            </w: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阻害薬／</w:t>
            </w: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ARB</w:t>
            </w:r>
          </w:p>
          <w:p w14:paraId="786475B2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（エナラプリル、バルサルタンなど）</w:t>
            </w:r>
          </w:p>
        </w:tc>
        <w:tc>
          <w:tcPr>
            <w:tcW w:w="3349" w:type="dxa"/>
          </w:tcPr>
          <w:p w14:paraId="410419C9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血圧を下げて心臓の負担を軽減し、心筋のリモデリング（構造の変化）を抑制する。特に心不全予防に有効。</w:t>
            </w:r>
          </w:p>
        </w:tc>
        <w:tc>
          <w:tcPr>
            <w:tcW w:w="4681" w:type="dxa"/>
          </w:tcPr>
          <w:p w14:paraId="555E120E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・乾いた咳（</w:t>
            </w:r>
            <w:r w:rsidRPr="00BB5D0E">
              <w:rPr>
                <w:sz w:val="21"/>
                <w:szCs w:val="21"/>
              </w:rPr>
              <w:t>ACE</w:t>
            </w:r>
            <w:r w:rsidRPr="00BB5D0E">
              <w:rPr>
                <w:sz w:val="21"/>
                <w:szCs w:val="21"/>
              </w:rPr>
              <w:t>阻害薬の副作用）の出現に注意</w:t>
            </w:r>
          </w:p>
          <w:p w14:paraId="14E77B5B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・高カリウム血症、腎機能障害のモニタリング</w:t>
            </w:r>
          </w:p>
          <w:p w14:paraId="0F74047D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・利尿薬併用時は脱水や低血圧に注意</w:t>
            </w:r>
          </w:p>
        </w:tc>
      </w:tr>
    </w:tbl>
    <w:p w14:paraId="66603FF8" w14:textId="77777777" w:rsidR="00E3298C" w:rsidRDefault="00E3298C">
      <w:pPr>
        <w:pStyle w:val="Spacer"/>
      </w:pPr>
    </w:p>
    <w:p w14:paraId="1582FC84" w14:textId="646E5470" w:rsidR="00E3298C" w:rsidRDefault="005575D2" w:rsidP="00BB5D0E">
      <w:r>
        <w:rPr>
          <w:rFonts w:ascii="游ゴシック" w:eastAsia="游ゴシック" w:hAnsi="游ゴシック"/>
          <w:b/>
          <w:sz w:val="23"/>
          <w:szCs w:val="23"/>
        </w:rPr>
        <w:t>6-2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</w:t>
      </w:r>
      <w:r>
        <w:rPr>
          <w:rFonts w:ascii="游ゴシック" w:eastAsia="游ゴシック" w:hAnsi="游ゴシック"/>
          <w:b/>
          <w:sz w:val="23"/>
          <w:szCs w:val="23"/>
        </w:rPr>
        <w:t>PCI</w:t>
      </w:r>
      <w:r>
        <w:rPr>
          <w:rFonts w:ascii="游ゴシック" w:eastAsia="游ゴシック" w:hAnsi="游ゴシック"/>
          <w:b/>
          <w:sz w:val="23"/>
          <w:szCs w:val="23"/>
        </w:rPr>
        <w:t>（経皮的冠動脈形成術）</w:t>
      </w:r>
    </w:p>
    <w:p w14:paraId="5D1E0B40" w14:textId="77777777" w:rsidR="00E3298C" w:rsidRDefault="005575D2">
      <w:r>
        <w:t>PCI</w:t>
      </w:r>
      <w:r>
        <w:t>（</w:t>
      </w:r>
      <w:r>
        <w:t>Percutaneous Coronary Intervention</w:t>
      </w:r>
      <w:r>
        <w:t>）は、冠動脈の狭窄または閉塞をバルーンとステントで広げ、血流を再開させるカテーテル治療である。急性心筋梗塞の第一選択治療でもある。</w:t>
      </w:r>
    </w:p>
    <w:p w14:paraId="64A27209" w14:textId="77777777" w:rsidR="00E3298C" w:rsidRDefault="005575D2">
      <w:r>
        <w:rPr>
          <w:rFonts w:ascii="游ゴシック" w:eastAsia="游ゴシック" w:hAnsi="游ゴシック"/>
          <w:b/>
        </w:rPr>
        <w:t>手技の流れ</w:t>
      </w:r>
    </w:p>
    <w:p w14:paraId="46FDB0AA" w14:textId="64A7DDD9" w:rsidR="00E3298C" w:rsidRDefault="005575D2" w:rsidP="00BB5D0E">
      <w:pPr>
        <w:pStyle w:val="ListItem"/>
        <w:numPr>
          <w:ilvl w:val="0"/>
          <w:numId w:val="12"/>
        </w:numPr>
      </w:pPr>
      <w:r>
        <w:t>局所麻酔下で、大腿動脈または橈骨動脈からカテーテルを挿入する。</w:t>
      </w:r>
    </w:p>
    <w:p w14:paraId="0D6F4B18" w14:textId="683C1FAF" w:rsidR="00E3298C" w:rsidRDefault="005575D2" w:rsidP="00BB5D0E">
      <w:pPr>
        <w:pStyle w:val="ListItem"/>
        <w:numPr>
          <w:ilvl w:val="0"/>
          <w:numId w:val="12"/>
        </w:numPr>
      </w:pPr>
      <w:r>
        <w:t>狭窄部位までガイドワイヤーを進め、バルーンで拡張してステントを留置する。</w:t>
      </w:r>
    </w:p>
    <w:p w14:paraId="01A08953" w14:textId="659868FE" w:rsidR="00E3298C" w:rsidRDefault="005575D2" w:rsidP="00BB5D0E">
      <w:pPr>
        <w:pStyle w:val="ListItem"/>
        <w:numPr>
          <w:ilvl w:val="0"/>
          <w:numId w:val="12"/>
        </w:numPr>
      </w:pPr>
      <w:r>
        <w:t>術後は穿刺部位に応じたベッド上安静が必要となる。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977"/>
        <w:gridCol w:w="7661"/>
      </w:tblGrid>
      <w:tr w:rsidR="00E3298C" w:rsidRPr="00BB5D0E" w14:paraId="0AD13A03" w14:textId="77777777" w:rsidTr="00BB5D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</w:tcPr>
          <w:p w14:paraId="06C0F213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時期</w:t>
            </w:r>
          </w:p>
        </w:tc>
        <w:tc>
          <w:tcPr>
            <w:tcW w:w="7661" w:type="dxa"/>
          </w:tcPr>
          <w:p w14:paraId="331369DE" w14:textId="77777777" w:rsidR="00E3298C" w:rsidRPr="00BB5D0E" w:rsidRDefault="005575D2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看護の視点</w:t>
            </w:r>
          </w:p>
        </w:tc>
      </w:tr>
      <w:tr w:rsidR="00E3298C" w:rsidRPr="00BB5D0E" w14:paraId="64152C10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</w:tcPr>
          <w:p w14:paraId="17AB4472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術前</w:t>
            </w:r>
          </w:p>
        </w:tc>
        <w:tc>
          <w:tcPr>
            <w:tcW w:w="7661" w:type="dxa"/>
          </w:tcPr>
          <w:p w14:paraId="206D7FDA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・手技の説明とインフォームド・コンセントの確認</w:t>
            </w:r>
          </w:p>
          <w:p w14:paraId="23CE9365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・禁食・水分制限</w:t>
            </w:r>
          </w:p>
          <w:p w14:paraId="46F94692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・抗血小板薬などの服薬指導</w:t>
            </w:r>
          </w:p>
        </w:tc>
      </w:tr>
      <w:tr w:rsidR="00E3298C" w:rsidRPr="00BB5D0E" w14:paraId="7A8FB924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</w:tcPr>
          <w:p w14:paraId="1B483BE1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術中・直後</w:t>
            </w:r>
          </w:p>
        </w:tc>
        <w:tc>
          <w:tcPr>
            <w:tcW w:w="7661" w:type="dxa"/>
          </w:tcPr>
          <w:p w14:paraId="3D2DE6F4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・バイタルサインの頻回モニタリング</w:t>
            </w:r>
          </w:p>
          <w:p w14:paraId="2501EBAB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・穿刺部位（圧迫部位）の出血・腫脹・皮下出血の観察</w:t>
            </w:r>
          </w:p>
          <w:p w14:paraId="55BACE78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・造影剤によるアレルギーや腎機能障害の予防</w:t>
            </w:r>
          </w:p>
        </w:tc>
      </w:tr>
      <w:tr w:rsidR="00E3298C" w:rsidRPr="00BB5D0E" w14:paraId="3D61BCBD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</w:tcPr>
          <w:p w14:paraId="76BE9B54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術後数時間〜</w:t>
            </w:r>
          </w:p>
        </w:tc>
        <w:tc>
          <w:tcPr>
            <w:tcW w:w="7661" w:type="dxa"/>
          </w:tcPr>
          <w:p w14:paraId="0959CC19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・安静保持（大腿動脈アプローチでは</w:t>
            </w:r>
            <w:r w:rsidRPr="00BB5D0E">
              <w:rPr>
                <w:sz w:val="21"/>
                <w:szCs w:val="21"/>
              </w:rPr>
              <w:t>6</w:t>
            </w:r>
            <w:r w:rsidRPr="00BB5D0E">
              <w:rPr>
                <w:sz w:val="21"/>
                <w:szCs w:val="21"/>
              </w:rPr>
              <w:t>時間以上）の指導</w:t>
            </w:r>
          </w:p>
          <w:p w14:paraId="54F781D2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・排尿困難、背部痛などの訴えに注意</w:t>
            </w:r>
          </w:p>
          <w:p w14:paraId="363C2B9B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・医師の指示に基づく早期離床の支援</w:t>
            </w:r>
          </w:p>
        </w:tc>
      </w:tr>
    </w:tbl>
    <w:p w14:paraId="699279EC" w14:textId="77777777" w:rsidR="00E3298C" w:rsidRDefault="00E3298C">
      <w:pPr>
        <w:pStyle w:val="Spacer"/>
      </w:pPr>
    </w:p>
    <w:p w14:paraId="2CA6DB45" w14:textId="77777777" w:rsidR="00BB5D0E" w:rsidRDefault="00BB5D0E" w:rsidP="00BB5D0E">
      <w:pPr>
        <w:rPr>
          <w:rFonts w:ascii="游ゴシック" w:eastAsia="游ゴシック" w:hAnsi="游ゴシック"/>
          <w:b/>
          <w:sz w:val="23"/>
          <w:szCs w:val="23"/>
        </w:rPr>
      </w:pPr>
    </w:p>
    <w:p w14:paraId="079DD6C2" w14:textId="77777777" w:rsidR="00BB5D0E" w:rsidRDefault="00BB5D0E" w:rsidP="00BB5D0E">
      <w:pPr>
        <w:rPr>
          <w:rFonts w:ascii="游ゴシック" w:eastAsia="游ゴシック" w:hAnsi="游ゴシック"/>
          <w:b/>
          <w:sz w:val="23"/>
          <w:szCs w:val="23"/>
        </w:rPr>
      </w:pPr>
    </w:p>
    <w:p w14:paraId="59758E94" w14:textId="77777777" w:rsidR="00BB5D0E" w:rsidRDefault="00BB5D0E" w:rsidP="00BB5D0E">
      <w:pPr>
        <w:rPr>
          <w:rFonts w:ascii="游ゴシック" w:eastAsia="游ゴシック" w:hAnsi="游ゴシック"/>
          <w:b/>
          <w:sz w:val="23"/>
          <w:szCs w:val="23"/>
        </w:rPr>
      </w:pPr>
    </w:p>
    <w:p w14:paraId="335C35B7" w14:textId="4D448A2C" w:rsidR="00E3298C" w:rsidRDefault="005575D2" w:rsidP="00BB5D0E">
      <w:pPr>
        <w:rPr>
          <w:rFonts w:hint="eastAsia"/>
        </w:rPr>
      </w:pPr>
      <w:r>
        <w:rPr>
          <w:rFonts w:ascii="游ゴシック" w:eastAsia="游ゴシック" w:hAnsi="游ゴシック"/>
          <w:b/>
          <w:sz w:val="23"/>
          <w:szCs w:val="23"/>
        </w:rPr>
        <w:lastRenderedPageBreak/>
        <w:t>6-3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生活指導</w:t>
      </w:r>
    </w:p>
    <w:p w14:paraId="7385854B" w14:textId="77777777" w:rsidR="00E3298C" w:rsidRDefault="005575D2">
      <w:r>
        <w:t>虚血性心疾患は、生活習慣の改善が再発予防に直結する。患者の自己管理能力を高める支援が必要である。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977"/>
        <w:gridCol w:w="7661"/>
      </w:tblGrid>
      <w:tr w:rsidR="00E3298C" w:rsidRPr="00BB5D0E" w14:paraId="710D5A98" w14:textId="77777777" w:rsidTr="00BB5D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</w:tcPr>
          <w:p w14:paraId="645789F3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項目</w:t>
            </w:r>
          </w:p>
        </w:tc>
        <w:tc>
          <w:tcPr>
            <w:tcW w:w="7661" w:type="dxa"/>
          </w:tcPr>
          <w:p w14:paraId="0D542B49" w14:textId="77777777" w:rsidR="00E3298C" w:rsidRPr="00BB5D0E" w:rsidRDefault="005575D2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rFonts w:ascii="游ゴシック" w:eastAsia="游ゴシック" w:hAnsi="游ゴシック"/>
                <w:sz w:val="21"/>
                <w:szCs w:val="21"/>
              </w:rPr>
              <w:t>指導内容・看護師の支援</w:t>
            </w:r>
          </w:p>
        </w:tc>
      </w:tr>
      <w:tr w:rsidR="00E3298C" w:rsidRPr="00BB5D0E" w14:paraId="1FAC0502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</w:tcPr>
          <w:p w14:paraId="28597993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禁煙</w:t>
            </w:r>
          </w:p>
        </w:tc>
        <w:tc>
          <w:tcPr>
            <w:tcW w:w="7661" w:type="dxa"/>
          </w:tcPr>
          <w:p w14:paraId="0B99B5BA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・最も重要な再発予防対策</w:t>
            </w:r>
          </w:p>
          <w:p w14:paraId="22DD5253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・禁煙外来の紹介やニコチンパッチなどの使用支援</w:t>
            </w:r>
          </w:p>
        </w:tc>
      </w:tr>
      <w:tr w:rsidR="00E3298C" w:rsidRPr="00BB5D0E" w14:paraId="1318B9DE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</w:tcPr>
          <w:p w14:paraId="2548E2D0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食事</w:t>
            </w:r>
          </w:p>
        </w:tc>
        <w:tc>
          <w:tcPr>
            <w:tcW w:w="7661" w:type="dxa"/>
          </w:tcPr>
          <w:p w14:paraId="78320B2B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・減塩（</w:t>
            </w:r>
            <w:r w:rsidRPr="00BB5D0E">
              <w:rPr>
                <w:sz w:val="21"/>
                <w:szCs w:val="21"/>
              </w:rPr>
              <w:t>1</w:t>
            </w:r>
            <w:r w:rsidRPr="00BB5D0E">
              <w:rPr>
                <w:sz w:val="21"/>
                <w:szCs w:val="21"/>
              </w:rPr>
              <w:t>日</w:t>
            </w:r>
            <w:r w:rsidRPr="00BB5D0E">
              <w:rPr>
                <w:sz w:val="21"/>
                <w:szCs w:val="21"/>
              </w:rPr>
              <w:t>6g</w:t>
            </w:r>
            <w:r w:rsidRPr="00BB5D0E">
              <w:rPr>
                <w:sz w:val="21"/>
                <w:szCs w:val="21"/>
              </w:rPr>
              <w:t>未満）、低脂肪、高食物繊維食</w:t>
            </w:r>
          </w:p>
          <w:p w14:paraId="32E36702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・動物性脂肪や加工食品の摂取を控える</w:t>
            </w:r>
          </w:p>
          <w:p w14:paraId="58F39144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・管理栄養士との連携</w:t>
            </w:r>
          </w:p>
        </w:tc>
      </w:tr>
      <w:tr w:rsidR="00E3298C" w:rsidRPr="00BB5D0E" w14:paraId="35B5289E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</w:tcPr>
          <w:p w14:paraId="369F3D29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運動</w:t>
            </w:r>
          </w:p>
        </w:tc>
        <w:tc>
          <w:tcPr>
            <w:tcW w:w="7661" w:type="dxa"/>
          </w:tcPr>
          <w:p w14:paraId="15FA1AA0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・医師の許可のもと、軽い有酸素運動（ウォーキングなど）を継続</w:t>
            </w:r>
          </w:p>
          <w:p w14:paraId="36DC1F9A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・運動により狭心症状が誘発されないかを観察</w:t>
            </w:r>
          </w:p>
        </w:tc>
      </w:tr>
      <w:tr w:rsidR="00E3298C" w:rsidRPr="00BB5D0E" w14:paraId="63066593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</w:tcPr>
          <w:p w14:paraId="01E40ECB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服薬管理</w:t>
            </w:r>
          </w:p>
        </w:tc>
        <w:tc>
          <w:tcPr>
            <w:tcW w:w="7661" w:type="dxa"/>
          </w:tcPr>
          <w:p w14:paraId="2518299C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・長期服薬の必要性と副作用の理解</w:t>
            </w:r>
          </w:p>
          <w:p w14:paraId="2B01116E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・内服スケジュール表の活用、飲み忘れ防止の工夫</w:t>
            </w:r>
          </w:p>
        </w:tc>
      </w:tr>
      <w:tr w:rsidR="00E3298C" w:rsidRPr="00BB5D0E" w14:paraId="765D794D" w14:textId="77777777" w:rsidTr="00BB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</w:tcPr>
          <w:p w14:paraId="0773B696" w14:textId="77777777" w:rsidR="00E3298C" w:rsidRPr="00BB5D0E" w:rsidRDefault="005575D2">
            <w:pPr>
              <w:pStyle w:val="TableText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心臓リハビリ</w:t>
            </w:r>
          </w:p>
        </w:tc>
        <w:tc>
          <w:tcPr>
            <w:tcW w:w="7661" w:type="dxa"/>
          </w:tcPr>
          <w:p w14:paraId="7D304778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・医師や理学療法士と連携し、安全なリハビリテーション計画を立てる</w:t>
            </w:r>
          </w:p>
          <w:p w14:paraId="4032C287" w14:textId="77777777" w:rsidR="00E3298C" w:rsidRPr="00BB5D0E" w:rsidRDefault="005575D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B5D0E">
              <w:rPr>
                <w:sz w:val="21"/>
                <w:szCs w:val="21"/>
              </w:rPr>
              <w:t>・身体活動と精神的自立の支援（詳細は第</w:t>
            </w:r>
            <w:r w:rsidRPr="00BB5D0E">
              <w:rPr>
                <w:sz w:val="21"/>
                <w:szCs w:val="21"/>
              </w:rPr>
              <w:t>3</w:t>
            </w:r>
            <w:r w:rsidRPr="00BB5D0E">
              <w:rPr>
                <w:sz w:val="21"/>
                <w:szCs w:val="21"/>
              </w:rPr>
              <w:t>回）</w:t>
            </w:r>
          </w:p>
        </w:tc>
      </w:tr>
    </w:tbl>
    <w:p w14:paraId="7B036B04" w14:textId="77777777" w:rsidR="00E3298C" w:rsidRDefault="00E3298C">
      <w:pPr>
        <w:pStyle w:val="Spacer"/>
      </w:pPr>
    </w:p>
    <w:p w14:paraId="4D2D75F5" w14:textId="1AC7F2A4" w:rsidR="00E3298C" w:rsidRDefault="005575D2" w:rsidP="00BB5D0E">
      <w:r>
        <w:rPr>
          <w:rFonts w:ascii="游ゴシック" w:eastAsia="游ゴシック" w:hAnsi="游ゴシック"/>
          <w:b/>
          <w:sz w:val="26"/>
          <w:szCs w:val="26"/>
        </w:rPr>
        <w:t>7</w:t>
      </w:r>
      <w:r>
        <w:rPr>
          <w:rFonts w:ascii="游ゴシック" w:eastAsia="游ゴシック" w:hAnsi="游ゴシック"/>
          <w:b/>
          <w:sz w:val="26"/>
          <w:szCs w:val="26"/>
        </w:rPr>
        <w:t>．看護の視点（まとめ）</w:t>
      </w:r>
    </w:p>
    <w:p w14:paraId="64131B6F" w14:textId="77777777" w:rsidR="00E3298C" w:rsidRDefault="005575D2">
      <w:pPr>
        <w:pStyle w:val="ListItem"/>
        <w:ind w:left="284" w:hanging="284"/>
      </w:pPr>
      <w:r>
        <w:t>・早期症状の観察と、医師への速やかな報告</w:t>
      </w:r>
    </w:p>
    <w:p w14:paraId="4C104C96" w14:textId="77777777" w:rsidR="00E3298C" w:rsidRDefault="005575D2">
      <w:pPr>
        <w:pStyle w:val="ListItem"/>
        <w:ind w:left="284" w:hanging="284"/>
      </w:pPr>
      <w:r>
        <w:t>・バイタルサインと、胸痛の持続時間・変化の記録</w:t>
      </w:r>
    </w:p>
    <w:p w14:paraId="2856F979" w14:textId="77777777" w:rsidR="00E3298C" w:rsidRDefault="005575D2">
      <w:pPr>
        <w:pStyle w:val="ListItem"/>
        <w:ind w:left="284" w:hanging="284"/>
      </w:pPr>
      <w:r>
        <w:t>・不安の軽減と心理的サポート</w:t>
      </w:r>
    </w:p>
    <w:p w14:paraId="2BAD6EC6" w14:textId="77777777" w:rsidR="00E3298C" w:rsidRDefault="005575D2">
      <w:pPr>
        <w:pStyle w:val="ListItem"/>
        <w:ind w:left="284" w:hanging="284"/>
      </w:pPr>
      <w:r>
        <w:t>・再発予防のための生活支援と、患者・家族への教育</w:t>
      </w:r>
    </w:p>
    <w:p w14:paraId="377F2192" w14:textId="77777777" w:rsidR="00BB5D0E" w:rsidRDefault="00BB5D0E" w:rsidP="00BB5D0E"/>
    <w:p w14:paraId="2B7665D6" w14:textId="77777777" w:rsidR="00BB5D0E" w:rsidRDefault="00BB5D0E" w:rsidP="00BB5D0E"/>
    <w:p w14:paraId="041728C5" w14:textId="77777777" w:rsidR="00BB5D0E" w:rsidRDefault="00BB5D0E" w:rsidP="00BB5D0E"/>
    <w:p w14:paraId="62866C34" w14:textId="77777777" w:rsidR="00BB5D0E" w:rsidRDefault="00BB5D0E" w:rsidP="00BB5D0E"/>
    <w:p w14:paraId="326093EA" w14:textId="77777777" w:rsidR="00BB5D0E" w:rsidRDefault="00BB5D0E" w:rsidP="00BB5D0E"/>
    <w:p w14:paraId="1BE02F38" w14:textId="77777777" w:rsidR="00BB5D0E" w:rsidRDefault="00BB5D0E" w:rsidP="00BB5D0E"/>
    <w:p w14:paraId="0BAC784F" w14:textId="77777777" w:rsidR="00BB5D0E" w:rsidRDefault="00BB5D0E" w:rsidP="00BB5D0E"/>
    <w:p w14:paraId="1C87D785" w14:textId="77777777" w:rsidR="00BB5D0E" w:rsidRDefault="00BB5D0E" w:rsidP="00BB5D0E"/>
    <w:p w14:paraId="67938650" w14:textId="77777777" w:rsidR="00BB5D0E" w:rsidRDefault="00BB5D0E" w:rsidP="00BB5D0E"/>
    <w:p w14:paraId="5C17086E" w14:textId="77777777" w:rsidR="00BB5D0E" w:rsidRDefault="00BB5D0E" w:rsidP="00BB5D0E"/>
    <w:p w14:paraId="655F44F4" w14:textId="77777777" w:rsidR="00BB5D0E" w:rsidRPr="00BB5D0E" w:rsidRDefault="00BB5D0E" w:rsidP="00BB5D0E">
      <w:pPr>
        <w:rPr>
          <w:rFonts w:hint="eastAsia"/>
        </w:rPr>
      </w:pPr>
    </w:p>
    <w:p w14:paraId="377F7746" w14:textId="77777777" w:rsidR="00E3298C" w:rsidRDefault="005575D2" w:rsidP="00BB5D0E">
      <w:pPr>
        <w:jc w:val="center"/>
      </w:pPr>
      <w:r>
        <w:rPr>
          <w:rFonts w:ascii="游ゴシック" w:eastAsia="游ゴシック" w:hAnsi="游ゴシック"/>
          <w:b/>
          <w:sz w:val="26"/>
          <w:szCs w:val="26"/>
        </w:rPr>
        <w:lastRenderedPageBreak/>
        <w:t>ワークシート</w:t>
      </w:r>
    </w:p>
    <w:p w14:paraId="300F8E00" w14:textId="77777777" w:rsidR="00E3298C" w:rsidRDefault="005575D2" w:rsidP="00BB5D0E">
      <w:r>
        <w:rPr>
          <w:rFonts w:ascii="游ゴシック" w:eastAsia="游ゴシック" w:hAnsi="游ゴシック"/>
          <w:b/>
        </w:rPr>
        <w:t>1</w:t>
      </w:r>
      <w:r>
        <w:rPr>
          <w:rFonts w:ascii="游ゴシック" w:eastAsia="游ゴシック" w:hAnsi="游ゴシック"/>
          <w:b/>
        </w:rPr>
        <w:t>．用語記述</w:t>
      </w:r>
    </w:p>
    <w:p w14:paraId="5FC75A1C" w14:textId="77777777" w:rsidR="00E3298C" w:rsidRDefault="005575D2">
      <w:pPr>
        <w:pStyle w:val="ListItem"/>
        <w:ind w:left="360" w:hanging="360"/>
      </w:pPr>
      <w:r>
        <w:t xml:space="preserve">1. </w:t>
      </w:r>
      <w:r>
        <w:t>虚血性心疾患とはどのような病態か、簡潔に説明しなさい。</w:t>
      </w:r>
    </w:p>
    <w:p w14:paraId="7DD8C247" w14:textId="77777777" w:rsidR="00E3298C" w:rsidRDefault="005575D2">
      <w:pPr>
        <w:pStyle w:val="ListItem"/>
        <w:ind w:left="360" w:hanging="360"/>
      </w:pPr>
      <w:r>
        <w:t xml:space="preserve">2. </w:t>
      </w:r>
      <w:r>
        <w:t>狭心症と心筋梗塞の違いを述べなさい。</w:t>
      </w:r>
    </w:p>
    <w:p w14:paraId="7FA22363" w14:textId="77777777" w:rsidR="00E3298C" w:rsidRDefault="005575D2" w:rsidP="00BB5D0E">
      <w:r>
        <w:rPr>
          <w:rFonts w:ascii="游ゴシック" w:eastAsia="游ゴシック" w:hAnsi="游ゴシック"/>
          <w:b/>
        </w:rPr>
        <w:t>2</w:t>
      </w:r>
      <w:r>
        <w:rPr>
          <w:rFonts w:ascii="游ゴシック" w:eastAsia="游ゴシック" w:hAnsi="游ゴシック"/>
          <w:b/>
        </w:rPr>
        <w:t>．穴埋め問題</w:t>
      </w:r>
    </w:p>
    <w:p w14:paraId="0A348813" w14:textId="77777777" w:rsidR="00E3298C" w:rsidRDefault="005575D2">
      <w:pPr>
        <w:pStyle w:val="ListItem"/>
        <w:ind w:left="360" w:hanging="360"/>
      </w:pPr>
      <w:r>
        <w:t xml:space="preserve">1. </w:t>
      </w:r>
      <w:r>
        <w:t>虚血性心疾患では、冠動脈が（　　）や（　　）によって狭くなることで、心筋に必要な（　　）が供給されなくなる。</w:t>
      </w:r>
    </w:p>
    <w:p w14:paraId="1C55052A" w14:textId="77777777" w:rsidR="00E3298C" w:rsidRDefault="005575D2">
      <w:pPr>
        <w:pStyle w:val="ListItem"/>
        <w:ind w:left="360" w:hanging="360"/>
      </w:pPr>
      <w:r>
        <w:t xml:space="preserve">2. </w:t>
      </w:r>
      <w:r>
        <w:t>心筋梗塞では、心筋組織が（　　）分以上虚血状態になると不可逆的な（　　）を起こす。</w:t>
      </w:r>
    </w:p>
    <w:p w14:paraId="04B3E1F2" w14:textId="77777777" w:rsidR="00E3298C" w:rsidRDefault="005575D2">
      <w:pPr>
        <w:pStyle w:val="ListItem"/>
        <w:ind w:left="360" w:hanging="360"/>
      </w:pPr>
      <w:r>
        <w:t xml:space="preserve">3. </w:t>
      </w:r>
      <w:r>
        <w:t>糖尿病や高齢者では、（　　）性心筋梗塞となり、典型的な胸痛が現れないことがある。</w:t>
      </w:r>
    </w:p>
    <w:p w14:paraId="03EFB18C" w14:textId="77777777" w:rsidR="00E3298C" w:rsidRDefault="005575D2" w:rsidP="00BB5D0E">
      <w:r>
        <w:rPr>
          <w:rFonts w:ascii="游ゴシック" w:eastAsia="游ゴシック" w:hAnsi="游ゴシック"/>
          <w:b/>
        </w:rPr>
        <w:t>3</w:t>
      </w:r>
      <w:r>
        <w:rPr>
          <w:rFonts w:ascii="游ゴシック" w:eastAsia="游ゴシック" w:hAnsi="游ゴシック"/>
          <w:b/>
        </w:rPr>
        <w:t>．選択問題（正しいものを</w:t>
      </w:r>
      <w:r>
        <w:rPr>
          <w:rFonts w:ascii="游ゴシック" w:eastAsia="游ゴシック" w:hAnsi="游ゴシック"/>
          <w:b/>
        </w:rPr>
        <w:t>1</w:t>
      </w:r>
      <w:r>
        <w:rPr>
          <w:rFonts w:ascii="游ゴシック" w:eastAsia="游ゴシック" w:hAnsi="游ゴシック"/>
          <w:b/>
        </w:rPr>
        <w:t>つ選びなさい）</w:t>
      </w:r>
    </w:p>
    <w:p w14:paraId="1D7AF6EB" w14:textId="77777777" w:rsidR="00E3298C" w:rsidRDefault="005575D2" w:rsidP="00BB5D0E">
      <w:pPr>
        <w:pStyle w:val="ListItem"/>
        <w:ind w:left="360" w:hanging="360"/>
        <w:jc w:val="left"/>
      </w:pPr>
      <w:r>
        <w:t xml:space="preserve">1. </w:t>
      </w:r>
      <w:r>
        <w:t>虚血性心疾患の危険因子として</w:t>
      </w:r>
      <w:r>
        <w:rPr>
          <w:rFonts w:ascii="游ゴシック" w:eastAsia="游ゴシック" w:hAnsi="游ゴシック"/>
          <w:b/>
        </w:rPr>
        <w:t>誤っている</w:t>
      </w:r>
      <w:r>
        <w:t>ものはどれか。</w:t>
      </w:r>
      <w:r>
        <w:br/>
      </w:r>
      <w:r>
        <w:t xml:space="preserve">　</w:t>
      </w:r>
      <w:r>
        <w:t>A</w:t>
      </w:r>
      <w:r>
        <w:t xml:space="preserve">．高血圧　</w:t>
      </w:r>
      <w:r>
        <w:t>B</w:t>
      </w:r>
      <w:r>
        <w:t xml:space="preserve">．喫煙　</w:t>
      </w:r>
      <w:r>
        <w:t>C</w:t>
      </w:r>
      <w:r>
        <w:t>．高</w:t>
      </w:r>
      <w:r>
        <w:t>HDL</w:t>
      </w:r>
      <w:r>
        <w:t xml:space="preserve">コレステロール　</w:t>
      </w:r>
      <w:r>
        <w:t>D</w:t>
      </w:r>
      <w:r>
        <w:t>．糖尿病</w:t>
      </w:r>
    </w:p>
    <w:p w14:paraId="115F4B8C" w14:textId="77777777" w:rsidR="00E3298C" w:rsidRDefault="005575D2" w:rsidP="00BB5D0E">
      <w:pPr>
        <w:pStyle w:val="ListItem"/>
        <w:ind w:left="360" w:hanging="360"/>
        <w:jc w:val="left"/>
      </w:pPr>
      <w:r>
        <w:t xml:space="preserve">2. </w:t>
      </w:r>
      <w:r>
        <w:t>心筋梗塞の治療として、血流を再開するために行われる処置はどれか。</w:t>
      </w:r>
      <w:r>
        <w:br/>
      </w:r>
      <w:r>
        <w:t xml:space="preserve">　</w:t>
      </w:r>
      <w:r>
        <w:t>A</w:t>
      </w:r>
      <w:r>
        <w:t xml:space="preserve">．人工呼吸器管理　</w:t>
      </w:r>
      <w:r>
        <w:t>B</w:t>
      </w:r>
      <w:r>
        <w:t>．</w:t>
      </w:r>
      <w:r>
        <w:t>PCI</w:t>
      </w:r>
      <w:r>
        <w:t xml:space="preserve">（経皮的冠動脈形成術）　</w:t>
      </w:r>
      <w:r>
        <w:t>C</w:t>
      </w:r>
      <w:r>
        <w:t xml:space="preserve">．人工透析　</w:t>
      </w:r>
      <w:r>
        <w:t>D</w:t>
      </w:r>
      <w:r>
        <w:t>．ステロイド投与</w:t>
      </w:r>
    </w:p>
    <w:p w14:paraId="0FE1F9DA" w14:textId="77777777" w:rsidR="00E3298C" w:rsidRDefault="005575D2" w:rsidP="00BB5D0E">
      <w:pPr>
        <w:pStyle w:val="ListItem"/>
        <w:ind w:left="360" w:hanging="360"/>
        <w:jc w:val="left"/>
      </w:pPr>
      <w:r>
        <w:t xml:space="preserve">3. </w:t>
      </w:r>
      <w:r>
        <w:t>アスピリンの副作用として注意すべきものはどれか。</w:t>
      </w:r>
      <w:r>
        <w:br/>
      </w:r>
      <w:r>
        <w:t xml:space="preserve">　</w:t>
      </w:r>
      <w:r>
        <w:t>A</w:t>
      </w:r>
      <w:r>
        <w:t xml:space="preserve">．高血糖　</w:t>
      </w:r>
      <w:r>
        <w:t>B</w:t>
      </w:r>
      <w:r>
        <w:t xml:space="preserve">．出血傾向　</w:t>
      </w:r>
      <w:r>
        <w:t>C</w:t>
      </w:r>
      <w:r>
        <w:t xml:space="preserve">．便秘　</w:t>
      </w:r>
      <w:r>
        <w:t>D</w:t>
      </w:r>
      <w:r>
        <w:t>．不眠</w:t>
      </w:r>
    </w:p>
    <w:p w14:paraId="6B3AD850" w14:textId="77777777" w:rsidR="00E3298C" w:rsidRDefault="005575D2" w:rsidP="00BB5D0E">
      <w:r>
        <w:rPr>
          <w:rFonts w:ascii="游ゴシック" w:eastAsia="游ゴシック" w:hAnsi="游ゴシック"/>
          <w:b/>
        </w:rPr>
        <w:t>4</w:t>
      </w:r>
      <w:r>
        <w:rPr>
          <w:rFonts w:ascii="游ゴシック" w:eastAsia="游ゴシック" w:hAnsi="游ゴシック"/>
          <w:b/>
        </w:rPr>
        <w:t>．記述問題</w:t>
      </w:r>
    </w:p>
    <w:p w14:paraId="4B897723" w14:textId="77777777" w:rsidR="00E3298C" w:rsidRDefault="005575D2">
      <w:pPr>
        <w:pStyle w:val="ListItem"/>
        <w:ind w:left="360" w:hanging="360"/>
      </w:pPr>
      <w:r>
        <w:t xml:space="preserve">1. </w:t>
      </w:r>
      <w:r>
        <w:t>硝酸薬（ニトログリセリン）を使用する際の看護上の注意点を</w:t>
      </w:r>
      <w:r>
        <w:t>2</w:t>
      </w:r>
      <w:r>
        <w:t>つ挙げなさい。</w:t>
      </w:r>
    </w:p>
    <w:p w14:paraId="73AC6024" w14:textId="77777777" w:rsidR="00E3298C" w:rsidRDefault="005575D2">
      <w:pPr>
        <w:pStyle w:val="ListItem"/>
        <w:ind w:left="360" w:hanging="360"/>
      </w:pPr>
      <w:r>
        <w:t>2. PCI</w:t>
      </w:r>
      <w:r>
        <w:t>術後の看護師の観察ポイントを</w:t>
      </w:r>
      <w:r>
        <w:t>2</w:t>
      </w:r>
      <w:r>
        <w:t>つ挙げなさい。</w:t>
      </w:r>
    </w:p>
    <w:p w14:paraId="36F12A88" w14:textId="77777777" w:rsidR="00E3298C" w:rsidRDefault="005575D2">
      <w:pPr>
        <w:pStyle w:val="ListItem"/>
        <w:ind w:left="360" w:hanging="360"/>
      </w:pPr>
      <w:r>
        <w:t xml:space="preserve">3. </w:t>
      </w:r>
      <w:r>
        <w:t>再発予防のために患者にどのような生活指導を行うか、</w:t>
      </w:r>
      <w:r>
        <w:t>2</w:t>
      </w:r>
      <w:r>
        <w:t>つ記述しなさい。</w:t>
      </w:r>
    </w:p>
    <w:p w14:paraId="5CF97B25" w14:textId="77777777" w:rsidR="00E3298C" w:rsidRPr="00BB5D0E" w:rsidRDefault="005575D2" w:rsidP="00BB5D0E">
      <w:pPr>
        <w:jc w:val="left"/>
        <w:rPr>
          <w:color w:val="EE0000"/>
        </w:rPr>
      </w:pPr>
      <w:r w:rsidRPr="00BB5D0E">
        <w:rPr>
          <w:rFonts w:ascii="游ゴシック" w:eastAsia="游ゴシック" w:hAnsi="游ゴシック"/>
          <w:b/>
          <w:color w:val="EE0000"/>
        </w:rPr>
        <w:t>解答例</w:t>
      </w:r>
    </w:p>
    <w:p w14:paraId="69F62F2D" w14:textId="77777777" w:rsidR="00E3298C" w:rsidRDefault="005575D2" w:rsidP="00BB5D0E">
      <w:pPr>
        <w:jc w:val="left"/>
      </w:pPr>
      <w:r>
        <w:rPr>
          <w:rFonts w:ascii="游ゴシック" w:eastAsia="游ゴシック" w:hAnsi="游ゴシック"/>
          <w:b/>
        </w:rPr>
        <w:t>1</w:t>
      </w:r>
      <w:r>
        <w:rPr>
          <w:rFonts w:ascii="游ゴシック" w:eastAsia="游ゴシック" w:hAnsi="游ゴシック"/>
          <w:b/>
        </w:rPr>
        <w:t>．用語記述</w:t>
      </w:r>
      <w:r>
        <w:br/>
        <w:t xml:space="preserve">① </w:t>
      </w:r>
      <w:r>
        <w:t>心筋に血液を送る冠動脈が狭くなる、あるいは詰まることで、心筋が酸素不足になる病態。</w:t>
      </w:r>
      <w:r>
        <w:br/>
        <w:t xml:space="preserve">② </w:t>
      </w:r>
      <w:r>
        <w:t>狭心症は一時的な虚血で心筋の壊死はないが、心筋梗塞は血流が長時間遮断されて心筋が壊死する。</w:t>
      </w:r>
    </w:p>
    <w:p w14:paraId="247CD167" w14:textId="77777777" w:rsidR="00E3298C" w:rsidRDefault="005575D2" w:rsidP="00BB5D0E">
      <w:pPr>
        <w:jc w:val="left"/>
      </w:pPr>
      <w:r>
        <w:rPr>
          <w:rFonts w:ascii="游ゴシック" w:eastAsia="游ゴシック" w:hAnsi="游ゴシック"/>
          <w:b/>
        </w:rPr>
        <w:t>2</w:t>
      </w:r>
      <w:r>
        <w:rPr>
          <w:rFonts w:ascii="游ゴシック" w:eastAsia="游ゴシック" w:hAnsi="游ゴシック"/>
          <w:b/>
        </w:rPr>
        <w:t>．穴埋め問題</w:t>
      </w:r>
      <w:r>
        <w:br/>
        <w:t xml:space="preserve">① </w:t>
      </w:r>
      <w:r>
        <w:t xml:space="preserve">動脈硬化、血栓、酸素　</w:t>
      </w:r>
      <w:r>
        <w:t>② 30</w:t>
      </w:r>
      <w:r>
        <w:t xml:space="preserve">、壊死　</w:t>
      </w:r>
      <w:r>
        <w:t xml:space="preserve">③ </w:t>
      </w:r>
      <w:r>
        <w:t>無痛</w:t>
      </w:r>
    </w:p>
    <w:p w14:paraId="637A2027" w14:textId="77777777" w:rsidR="00E3298C" w:rsidRDefault="005575D2" w:rsidP="00BB5D0E">
      <w:pPr>
        <w:jc w:val="left"/>
      </w:pPr>
      <w:r>
        <w:rPr>
          <w:rFonts w:ascii="游ゴシック" w:eastAsia="游ゴシック" w:hAnsi="游ゴシック"/>
          <w:b/>
        </w:rPr>
        <w:t>3</w:t>
      </w:r>
      <w:r>
        <w:rPr>
          <w:rFonts w:ascii="游ゴシック" w:eastAsia="游ゴシック" w:hAnsi="游ゴシック"/>
          <w:b/>
        </w:rPr>
        <w:t>．選択問題</w:t>
      </w:r>
      <w:r>
        <w:br/>
        <w:t>① C</w:t>
      </w:r>
      <w:r>
        <w:t xml:space="preserve">　</w:t>
      </w:r>
      <w:r>
        <w:t>② B</w:t>
      </w:r>
      <w:r>
        <w:t xml:space="preserve">　</w:t>
      </w:r>
      <w:r>
        <w:t>③ B</w:t>
      </w:r>
    </w:p>
    <w:p w14:paraId="5F3059CC" w14:textId="77777777" w:rsidR="00E3298C" w:rsidRDefault="005575D2" w:rsidP="00BB5D0E">
      <w:pPr>
        <w:jc w:val="left"/>
      </w:pPr>
      <w:r>
        <w:rPr>
          <w:rFonts w:ascii="游ゴシック" w:eastAsia="游ゴシック" w:hAnsi="游ゴシック"/>
          <w:b/>
        </w:rPr>
        <w:t>4</w:t>
      </w:r>
      <w:r>
        <w:rPr>
          <w:rFonts w:ascii="游ゴシック" w:eastAsia="游ゴシック" w:hAnsi="游ゴシック"/>
          <w:b/>
        </w:rPr>
        <w:t>．記述問題</w:t>
      </w:r>
      <w:r>
        <w:br/>
        <w:t xml:space="preserve">① </w:t>
      </w:r>
      <w:r>
        <w:t>・血圧低下によるめまい、立ちくらみに注意する。</w:t>
      </w:r>
      <w:r>
        <w:br/>
      </w:r>
      <w:r>
        <w:t xml:space="preserve">　・舌下錠は胸痛時にすぐ使用し、発作が治まらない場合は医療機関を受診するよう指導する。</w:t>
      </w:r>
      <w:r>
        <w:br/>
      </w:r>
      <w:r>
        <w:lastRenderedPageBreak/>
        <w:t xml:space="preserve">② </w:t>
      </w:r>
      <w:r>
        <w:t>・穿刺部位の出血・腫脹の有無を観察する。</w:t>
      </w:r>
      <w:r>
        <w:br/>
      </w:r>
      <w:r>
        <w:t xml:space="preserve">　・バイタルサイン（特に血圧、脈拍）の変動を観察する。</w:t>
      </w:r>
      <w:r>
        <w:br/>
        <w:t xml:space="preserve">③ </w:t>
      </w:r>
      <w:r>
        <w:t>・禁煙を勧め、禁煙外来の受診を促す。</w:t>
      </w:r>
      <w:r>
        <w:br/>
      </w:r>
      <w:r>
        <w:t xml:space="preserve">　・減塩・低脂肪の食事を継続するよう栄養指導を行う。</w:t>
      </w:r>
    </w:p>
    <w:sectPr w:rsidR="00E3298C">
      <w:headerReference w:type="default" r:id="rId7"/>
      <w:footerReference w:type="default" r:id="rId8"/>
      <w:pgSz w:w="11906" w:h="16838"/>
      <w:pgMar w:top="1134" w:right="1134" w:bottom="1134" w:left="1134" w:header="680" w:footer="68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5C605" w14:textId="77777777" w:rsidR="005575D2" w:rsidRDefault="005575D2">
      <w:pPr>
        <w:spacing w:after="0" w:line="240" w:lineRule="auto"/>
      </w:pPr>
      <w:r>
        <w:separator/>
      </w:r>
    </w:p>
  </w:endnote>
  <w:endnote w:type="continuationSeparator" w:id="0">
    <w:p w14:paraId="4F084D11" w14:textId="77777777" w:rsidR="005575D2" w:rsidRDefault="00557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ECB9" w14:textId="77777777" w:rsidR="00E3298C" w:rsidRDefault="005575D2">
    <w:pPr>
      <w:pStyle w:val="HeaderFooter"/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0ADDD" w14:textId="77777777" w:rsidR="005575D2" w:rsidRDefault="005575D2">
      <w:pPr>
        <w:spacing w:after="0" w:line="240" w:lineRule="auto"/>
      </w:pPr>
      <w:r>
        <w:separator/>
      </w:r>
    </w:p>
  </w:footnote>
  <w:footnote w:type="continuationSeparator" w:id="0">
    <w:p w14:paraId="7220E8AB" w14:textId="77777777" w:rsidR="005575D2" w:rsidRDefault="00557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5A919" w14:textId="7FE81DA8" w:rsidR="00E3298C" w:rsidRDefault="00E3298C">
    <w:pPr>
      <w:pStyle w:val="HeaderFoot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77C2"/>
    <w:multiLevelType w:val="hybridMultilevel"/>
    <w:tmpl w:val="454601AC"/>
    <w:lvl w:ilvl="0" w:tplc="4B5A325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6D82FEE"/>
    <w:multiLevelType w:val="hybridMultilevel"/>
    <w:tmpl w:val="D422A268"/>
    <w:lvl w:ilvl="0" w:tplc="4B5A325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2CE2279"/>
    <w:multiLevelType w:val="hybridMultilevel"/>
    <w:tmpl w:val="994ED94A"/>
    <w:lvl w:ilvl="0" w:tplc="4B5A325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18C1FC5"/>
    <w:multiLevelType w:val="hybridMultilevel"/>
    <w:tmpl w:val="5D3C1C94"/>
    <w:lvl w:ilvl="0" w:tplc="4B5A325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39425EB"/>
    <w:multiLevelType w:val="hybridMultilevel"/>
    <w:tmpl w:val="AA44A236"/>
    <w:lvl w:ilvl="0" w:tplc="F52C5A80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66D6EA0"/>
    <w:multiLevelType w:val="hybridMultilevel"/>
    <w:tmpl w:val="A9F4A218"/>
    <w:lvl w:ilvl="0" w:tplc="4B5A325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4DA5F64"/>
    <w:multiLevelType w:val="hybridMultilevel"/>
    <w:tmpl w:val="85081186"/>
    <w:lvl w:ilvl="0" w:tplc="56F8B89C">
      <w:start w:val="1"/>
      <w:numFmt w:val="decimal"/>
      <w:lvlText w:val="%1）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6C65C7C"/>
    <w:multiLevelType w:val="hybridMultilevel"/>
    <w:tmpl w:val="9A449F14"/>
    <w:lvl w:ilvl="0" w:tplc="4B5A325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89F61C2"/>
    <w:multiLevelType w:val="hybridMultilevel"/>
    <w:tmpl w:val="230E2428"/>
    <w:lvl w:ilvl="0" w:tplc="4B5A325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BC65965"/>
    <w:multiLevelType w:val="hybridMultilevel"/>
    <w:tmpl w:val="864E0848"/>
    <w:lvl w:ilvl="0" w:tplc="56F8B89C">
      <w:start w:val="1"/>
      <w:numFmt w:val="decimal"/>
      <w:lvlText w:val="%1）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FF72B31"/>
    <w:multiLevelType w:val="hybridMultilevel"/>
    <w:tmpl w:val="4A502B86"/>
    <w:lvl w:ilvl="0" w:tplc="4B5A325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713B3DBF"/>
    <w:multiLevelType w:val="hybridMultilevel"/>
    <w:tmpl w:val="F0FA5B60"/>
    <w:lvl w:ilvl="0" w:tplc="A792339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5CA12D8"/>
    <w:multiLevelType w:val="hybridMultilevel"/>
    <w:tmpl w:val="CA1043BC"/>
    <w:lvl w:ilvl="0" w:tplc="CB0296E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11507917">
    <w:abstractNumId w:val="4"/>
  </w:num>
  <w:num w:numId="2" w16cid:durableId="2063408233">
    <w:abstractNumId w:val="1"/>
  </w:num>
  <w:num w:numId="3" w16cid:durableId="1465081994">
    <w:abstractNumId w:val="8"/>
  </w:num>
  <w:num w:numId="4" w16cid:durableId="1908370824">
    <w:abstractNumId w:val="2"/>
  </w:num>
  <w:num w:numId="5" w16cid:durableId="1024476185">
    <w:abstractNumId w:val="7"/>
  </w:num>
  <w:num w:numId="6" w16cid:durableId="1029257565">
    <w:abstractNumId w:val="5"/>
  </w:num>
  <w:num w:numId="7" w16cid:durableId="693849286">
    <w:abstractNumId w:val="0"/>
  </w:num>
  <w:num w:numId="8" w16cid:durableId="2044668784">
    <w:abstractNumId w:val="3"/>
  </w:num>
  <w:num w:numId="9" w16cid:durableId="156388249">
    <w:abstractNumId w:val="10"/>
  </w:num>
  <w:num w:numId="10" w16cid:durableId="379015265">
    <w:abstractNumId w:val="9"/>
  </w:num>
  <w:num w:numId="11" w16cid:durableId="604000693">
    <w:abstractNumId w:val="11"/>
  </w:num>
  <w:num w:numId="12" w16cid:durableId="2041085210">
    <w:abstractNumId w:val="6"/>
  </w:num>
  <w:num w:numId="13" w16cid:durableId="8474465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defaultTabStop w:val="84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98C"/>
    <w:rsid w:val="005575D2"/>
    <w:rsid w:val="00B4410B"/>
    <w:rsid w:val="00BB5D0E"/>
    <w:rsid w:val="00E3298C"/>
    <w:rsid w:val="00F8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5943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sz w:val="21"/>
        <w:szCs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90" w:line="288" w:lineRule="auto"/>
    </w:pPr>
  </w:style>
  <w:style w:type="paragraph" w:styleId="1">
    <w:name w:val="heading 1"/>
    <w:basedOn w:val="a"/>
    <w:next w:val="a"/>
    <w:uiPriority w:val="9"/>
    <w:qFormat/>
    <w:pPr>
      <w:keepNext/>
      <w:pBdr>
        <w:bottom w:val="single" w:sz="8" w:space="6" w:color="000000"/>
      </w:pBdr>
      <w:spacing w:after="200" w:line="240" w:lineRule="auto"/>
      <w:jc w:val="left"/>
      <w:outlineLvl w:val="0"/>
    </w:pPr>
    <w:rPr>
      <w:rFonts w:ascii="游ゴシック" w:eastAsia="游ゴシック" w:hAnsi="游ゴシック"/>
      <w:b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pBdr>
        <w:bottom w:val="single" w:sz="4" w:space="3" w:color="000000"/>
      </w:pBdr>
      <w:spacing w:before="360" w:after="140" w:line="240" w:lineRule="auto"/>
      <w:jc w:val="left"/>
      <w:outlineLvl w:val="1"/>
    </w:pPr>
    <w:rPr>
      <w:rFonts w:ascii="游ゴシック" w:eastAsia="游ゴシック" w:hAnsi="游ゴシック"/>
      <w:b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60" w:after="100" w:line="240" w:lineRule="auto"/>
      <w:jc w:val="left"/>
      <w:outlineLvl w:val="2"/>
    </w:pPr>
    <w:rPr>
      <w:rFonts w:ascii="游ゴシック" w:eastAsia="游ゴシック" w:hAnsi="游ゴシック"/>
      <w:b/>
      <w:sz w:val="23"/>
      <w:szCs w:val="23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00" w:after="80" w:line="240" w:lineRule="auto"/>
      <w:jc w:val="left"/>
      <w:outlineLvl w:val="3"/>
    </w:pPr>
    <w:rPr>
      <w:rFonts w:ascii="游ゴシック" w:eastAsia="游ゴシック" w:hAnsi="游ゴシック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">
    <w:name w:val="Lead"/>
    <w:basedOn w:val="a"/>
    <w:next w:val="a"/>
    <w:qFormat/>
    <w:pPr>
      <w:spacing w:after="200"/>
      <w:ind w:left="113" w:right="113"/>
    </w:pPr>
  </w:style>
  <w:style w:type="paragraph" w:customStyle="1" w:styleId="Note">
    <w:name w:val="Note"/>
    <w:basedOn w:val="a"/>
    <w:next w:val="a"/>
    <w:qFormat/>
    <w:pPr>
      <w:spacing w:before="60" w:after="120" w:line="264" w:lineRule="auto"/>
      <w:ind w:left="170"/>
    </w:pPr>
    <w:rPr>
      <w:sz w:val="19"/>
      <w:szCs w:val="19"/>
    </w:rPr>
  </w:style>
  <w:style w:type="paragraph" w:customStyle="1" w:styleId="Question">
    <w:name w:val="Question"/>
    <w:basedOn w:val="a"/>
    <w:next w:val="a"/>
    <w:qFormat/>
    <w:pPr>
      <w:keepNext/>
      <w:spacing w:before="220" w:after="60" w:line="264" w:lineRule="auto"/>
      <w:jc w:val="left"/>
    </w:pPr>
    <w:rPr>
      <w:rFonts w:ascii="游ゴシック" w:eastAsia="游ゴシック" w:hAnsi="游ゴシック"/>
      <w:b/>
    </w:rPr>
  </w:style>
  <w:style w:type="paragraph" w:customStyle="1" w:styleId="ListItem">
    <w:name w:val="List Item"/>
    <w:basedOn w:val="a"/>
    <w:next w:val="a"/>
    <w:qFormat/>
    <w:pPr>
      <w:spacing w:after="40" w:line="276" w:lineRule="auto"/>
    </w:pPr>
  </w:style>
  <w:style w:type="paragraph" w:customStyle="1" w:styleId="BoxTitle">
    <w:name w:val="Box Title"/>
    <w:basedOn w:val="a"/>
    <w:next w:val="BoxBody"/>
    <w:qFormat/>
    <w:pPr>
      <w:keepNext/>
      <w:spacing w:after="80" w:line="240" w:lineRule="auto"/>
      <w:jc w:val="left"/>
    </w:pPr>
    <w:rPr>
      <w:rFonts w:ascii="游ゴシック" w:eastAsia="游ゴシック" w:hAnsi="游ゴシック"/>
      <w:b/>
    </w:rPr>
  </w:style>
  <w:style w:type="paragraph" w:customStyle="1" w:styleId="BoxBody">
    <w:name w:val="Box Body"/>
    <w:basedOn w:val="a"/>
    <w:qFormat/>
    <w:pPr>
      <w:spacing w:after="60" w:line="264" w:lineRule="auto"/>
    </w:pPr>
    <w:rPr>
      <w:sz w:val="20"/>
      <w:szCs w:val="20"/>
    </w:rPr>
  </w:style>
  <w:style w:type="paragraph" w:customStyle="1" w:styleId="TableText">
    <w:name w:val="Table Text"/>
    <w:basedOn w:val="a"/>
    <w:qFormat/>
    <w:pPr>
      <w:spacing w:after="0" w:line="252" w:lineRule="auto"/>
      <w:jc w:val="left"/>
    </w:pPr>
    <w:rPr>
      <w:sz w:val="19"/>
      <w:szCs w:val="19"/>
    </w:rPr>
  </w:style>
  <w:style w:type="paragraph" w:customStyle="1" w:styleId="Formula">
    <w:name w:val="Formula"/>
    <w:basedOn w:val="a"/>
    <w:next w:val="a"/>
    <w:qFormat/>
    <w:pPr>
      <w:spacing w:before="140" w:after="140" w:line="240" w:lineRule="auto"/>
      <w:jc w:val="center"/>
    </w:pPr>
    <w:rPr>
      <w:rFonts w:ascii="游ゴシック" w:eastAsia="游ゴシック" w:hAnsi="游ゴシック"/>
      <w:b/>
    </w:rPr>
  </w:style>
  <w:style w:type="paragraph" w:customStyle="1" w:styleId="Spacer">
    <w:name w:val="Spacer"/>
    <w:basedOn w:val="a"/>
    <w:next w:val="a"/>
    <w:pPr>
      <w:spacing w:after="0" w:line="200" w:lineRule="exact"/>
    </w:pPr>
    <w:rPr>
      <w:sz w:val="10"/>
      <w:szCs w:val="10"/>
    </w:rPr>
  </w:style>
  <w:style w:type="paragraph" w:customStyle="1" w:styleId="CoverLine">
    <w:name w:val="Cover Line"/>
    <w:basedOn w:val="a"/>
    <w:next w:val="a"/>
    <w:pPr>
      <w:spacing w:after="60" w:line="240" w:lineRule="auto"/>
      <w:jc w:val="left"/>
    </w:pPr>
    <w:rPr>
      <w:rFonts w:ascii="游ゴシック" w:eastAsia="游ゴシック" w:hAnsi="游ゴシック"/>
      <w:sz w:val="19"/>
      <w:szCs w:val="19"/>
    </w:rPr>
  </w:style>
  <w:style w:type="paragraph" w:customStyle="1" w:styleId="HeaderFooter">
    <w:name w:val="Header Footer"/>
    <w:basedOn w:val="a"/>
    <w:pPr>
      <w:spacing w:after="0" w:line="240" w:lineRule="auto"/>
    </w:pPr>
    <w:rPr>
      <w:rFonts w:ascii="游ゴシック" w:eastAsia="游ゴシック" w:hAnsi="游ゴシック"/>
      <w:color w:val="595959"/>
      <w:sz w:val="17"/>
      <w:szCs w:val="17"/>
    </w:rPr>
  </w:style>
  <w:style w:type="paragraph" w:styleId="a3">
    <w:name w:val="header"/>
    <w:basedOn w:val="a"/>
    <w:link w:val="a4"/>
    <w:uiPriority w:val="99"/>
    <w:unhideWhenUsed/>
    <w:rsid w:val="00BB5D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5D0E"/>
  </w:style>
  <w:style w:type="paragraph" w:styleId="a5">
    <w:name w:val="footer"/>
    <w:basedOn w:val="a"/>
    <w:link w:val="a6"/>
    <w:uiPriority w:val="99"/>
    <w:unhideWhenUsed/>
    <w:rsid w:val="00BB5D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5D0E"/>
  </w:style>
  <w:style w:type="table" w:styleId="10">
    <w:name w:val="Grid Table 1 Light"/>
    <w:basedOn w:val="a1"/>
    <w:uiPriority w:val="46"/>
    <w:rsid w:val="00BB5D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1012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lastModifiedBy/>
  <cp:revision>1</cp:revision>
  <dcterms:created xsi:type="dcterms:W3CDTF">2026-09-04T04:58:00Z</dcterms:created>
  <dcterms:modified xsi:type="dcterms:W3CDTF">2026-09-04T04:58:00Z</dcterms:modified>
</cp:coreProperties>
</file>